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9A" w:rsidRPr="00C7524B" w:rsidRDefault="005A0B9A" w:rsidP="005A0B9A">
      <w:pPr>
        <w:pageBreakBefore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7524B">
        <w:rPr>
          <w:rFonts w:ascii="Times New Roman" w:hAnsi="Times New Roman"/>
          <w:b/>
          <w:sz w:val="30"/>
          <w:szCs w:val="30"/>
        </w:rPr>
        <w:t>ДЕМОГРАФИЧЕСКАЯ БЕЗОПАСНОСТЬ – ОСНОВА ПРОЦВЕТАНИЯ ОБЩЕСТВА,</w:t>
      </w:r>
    </w:p>
    <w:p w:rsidR="005A0B9A" w:rsidRDefault="005A0B9A" w:rsidP="005A0B9A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</w:rPr>
      </w:pPr>
      <w:r w:rsidRPr="00C7524B">
        <w:rPr>
          <w:rFonts w:ascii="Times New Roman" w:hAnsi="Times New Roman"/>
          <w:b/>
          <w:sz w:val="30"/>
          <w:szCs w:val="30"/>
        </w:rPr>
        <w:t>ГЛАВНОЕ УСЛОВИЕ РАЗВИТИЯ ГОСУДАРСТВА</w:t>
      </w:r>
    </w:p>
    <w:p w:rsidR="005A0B9A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5A0B9A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7524B">
        <w:rPr>
          <w:rFonts w:ascii="Times New Roman" w:eastAsia="Times New Roman" w:hAnsi="Times New Roman"/>
          <w:sz w:val="30"/>
          <w:szCs w:val="30"/>
        </w:rPr>
        <w:t xml:space="preserve">Развитие </w:t>
      </w:r>
      <w:r w:rsidRPr="00EC1264">
        <w:rPr>
          <w:rFonts w:ascii="Times New Roman" w:eastAsia="Times New Roman" w:hAnsi="Times New Roman"/>
          <w:sz w:val="30"/>
          <w:szCs w:val="30"/>
        </w:rPr>
        <w:t xml:space="preserve">человечества неразрывно связано с трансформациями демографических процессов. В </w:t>
      </w:r>
      <w:r w:rsidRPr="00EC1264">
        <w:rPr>
          <w:rFonts w:ascii="Times New Roman" w:eastAsia="Times New Roman" w:hAnsi="Times New Roman"/>
          <w:sz w:val="30"/>
          <w:szCs w:val="30"/>
          <w:lang w:val="en-US"/>
        </w:rPr>
        <w:t>XXI</w:t>
      </w:r>
      <w:r w:rsidRPr="00EC1264">
        <w:rPr>
          <w:rFonts w:ascii="Times New Roman" w:eastAsia="Times New Roman" w:hAnsi="Times New Roman"/>
          <w:sz w:val="30"/>
          <w:szCs w:val="30"/>
        </w:rPr>
        <w:t xml:space="preserve"> веке наблюдается быстрый и непрерывный, но при этом неравномерный рост численности населения планеты. На фоне стремительного увеличения численности жителей многих стран Африки, Азии и Латинской Америки минимальный прирост населения либо отрицательные демографические тенденции отмечаются в Европе, Японии</w:t>
      </w:r>
      <w:r>
        <w:rPr>
          <w:rFonts w:ascii="Times New Roman" w:eastAsia="Times New Roman" w:hAnsi="Times New Roman"/>
          <w:sz w:val="30"/>
          <w:szCs w:val="30"/>
        </w:rPr>
        <w:t>,</w:t>
      </w:r>
      <w:r w:rsidRPr="00EC1264">
        <w:rPr>
          <w:rFonts w:ascii="Times New Roman" w:eastAsia="Times New Roman" w:hAnsi="Times New Roman"/>
          <w:sz w:val="30"/>
          <w:szCs w:val="30"/>
        </w:rPr>
        <w:t xml:space="preserve"> на постсоветском пространстве и др. По прогнозам ученых-демографов, </w:t>
      </w:r>
      <w:r w:rsidRPr="00EC1264">
        <w:rPr>
          <w:rFonts w:ascii="Times New Roman" w:eastAsia="Times New Roman" w:hAnsi="Times New Roman"/>
          <w:b/>
          <w:sz w:val="30"/>
          <w:szCs w:val="30"/>
        </w:rPr>
        <w:t>до 2050 года в 45 странах мира убыль населения будет наблюдаться минимум на 10%</w:t>
      </w:r>
      <w:r w:rsidRPr="00EC1264">
        <w:rPr>
          <w:rFonts w:ascii="Times New Roman" w:eastAsia="Times New Roman" w:hAnsi="Times New Roman"/>
          <w:sz w:val="30"/>
          <w:szCs w:val="30"/>
        </w:rPr>
        <w:t>. В эту группу попадает и восточноевропейский регион, в том числе Беларусь.</w:t>
      </w:r>
    </w:p>
    <w:p w:rsidR="005A0B9A" w:rsidRPr="00C7524B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7524B">
        <w:rPr>
          <w:rFonts w:ascii="Times New Roman" w:eastAsia="Times New Roman" w:hAnsi="Times New Roman"/>
          <w:sz w:val="30"/>
          <w:szCs w:val="30"/>
        </w:rPr>
        <w:t>Ученые обращают внимание на связь демографических процессов с господствующими в современном обществе ценностными ориентирами. Стремление жить в свое удовольствие, нежелание жертвовать своим комфортом, приоритет личностных интересов над общественными составляют первую группу причин снижения рождаемости, ос</w:t>
      </w:r>
      <w:r>
        <w:rPr>
          <w:rFonts w:ascii="Times New Roman" w:eastAsia="Times New Roman" w:hAnsi="Times New Roman"/>
          <w:sz w:val="30"/>
          <w:szCs w:val="30"/>
        </w:rPr>
        <w:t>обенно в развитых странах мира.</w:t>
      </w:r>
    </w:p>
    <w:p w:rsidR="005A0B9A" w:rsidRPr="00C7524B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7524B">
        <w:rPr>
          <w:rFonts w:ascii="Times New Roman" w:eastAsia="Times New Roman" w:hAnsi="Times New Roman"/>
          <w:sz w:val="30"/>
          <w:szCs w:val="30"/>
        </w:rPr>
        <w:t>Негативно на рождаемости сказываются объективные достижения современного общества, связанные с изменением роли в нем женщины: рост ее занятости в рыночной экономике, стремление достигать карьерных успехов, желание получить нескольких образований. Нередко указанные тенденции ведут не только к позднему рождению де</w:t>
      </w:r>
      <w:r>
        <w:rPr>
          <w:rFonts w:ascii="Times New Roman" w:eastAsia="Times New Roman" w:hAnsi="Times New Roman"/>
          <w:sz w:val="30"/>
          <w:szCs w:val="30"/>
        </w:rPr>
        <w:t>тей, но даже и отказу от него.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bookmarkStart w:id="0" w:name="_Hlk140236686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1.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Демографическая безопасность – важнейшая составляющая национальной безопасности Республики Беларусь</w:t>
      </w:r>
    </w:p>
    <w:p w:rsidR="005A0B9A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Одним из составляющих элементов национальной безопасности Республики Беларусь является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демографическая безопасность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– состояние защищенности личности, общества и государства от воздействия демографических угроз, обеспечивающее стабилизацию численности населения, развитие человеческого потенциала страны, сохранение семейных и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межпоколенческих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связей.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В нашей стране вопросы обеспечения демографической безопасности, поддержки семьи, защиты материнства, отцовства и детства находятся на постоянном контроле Главы государства.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Выступая с Посланием белорусскому народу и Национальному собранию Республики Беларусь 30 марта 2023 г., Президент </w:t>
      </w:r>
      <w:proofErr w:type="spellStart"/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А.Г.Лукашенко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подчеркнул</w:t>
      </w:r>
      <w:proofErr w:type="gram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”</w:t>
      </w:r>
      <w:r w:rsidRPr="00131D07">
        <w:rPr>
          <w:rFonts w:ascii="Times New Roman" w:eastAsia="Times New Roman" w:hAnsi="Times New Roman"/>
          <w:b/>
          <w:i/>
          <w:iCs/>
          <w:sz w:val="30"/>
          <w:szCs w:val="30"/>
          <w:lang w:eastAsia="ru-RU"/>
        </w:rPr>
        <w:t>Здоровье</w:t>
      </w:r>
      <w:proofErr w:type="gramEnd"/>
      <w:r w:rsidRPr="00131D07">
        <w:rPr>
          <w:rFonts w:ascii="Times New Roman" w:eastAsia="Times New Roman" w:hAnsi="Times New Roman"/>
          <w:b/>
          <w:i/>
          <w:iCs/>
          <w:sz w:val="30"/>
          <w:szCs w:val="30"/>
          <w:lang w:eastAsia="ru-RU"/>
        </w:rPr>
        <w:t xml:space="preserve"> детей – вопрос демографической безопасности</w:t>
      </w:r>
      <w:r w:rsidRPr="00131D0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, без чего нет смысла думать о завтрашнем дне… Чтобы крепко стоять на своей земле, </w:t>
      </w:r>
      <w:r w:rsidRPr="00131D07">
        <w:rPr>
          <w:rFonts w:ascii="Times New Roman" w:eastAsia="Times New Roman" w:hAnsi="Times New Roman"/>
          <w:b/>
          <w:i/>
          <w:iCs/>
          <w:sz w:val="30"/>
          <w:szCs w:val="30"/>
          <w:lang w:eastAsia="ru-RU"/>
        </w:rPr>
        <w:t xml:space="preserve">нас, белорусов, должно быть значительно больше – это важнейшее условие </w:t>
      </w:r>
      <w:r w:rsidRPr="00131D07">
        <w:rPr>
          <w:rFonts w:ascii="Times New Roman" w:eastAsia="Times New Roman" w:hAnsi="Times New Roman"/>
          <w:b/>
          <w:i/>
          <w:iCs/>
          <w:sz w:val="30"/>
          <w:szCs w:val="30"/>
          <w:lang w:eastAsia="ru-RU"/>
        </w:rPr>
        <w:lastRenderedPageBreak/>
        <w:t>суверенитета</w:t>
      </w:r>
      <w:r w:rsidRPr="00131D0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. И государство делает много, чтобы обеспечить для </w:t>
      </w:r>
      <w:r w:rsidR="000B293E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этого соответствующие условия“.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В демографической сфере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основными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национальными интересами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являются: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жизни, снижения смертности;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повышение общего уровня здоровья народа, охрана здоровья матери и ребенка;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укрепление института семьи как социального института, наиболее благоприятного для реализации потребности в детях, их воспитания, развитие системы поддержки семей с детьми и улучшение условий их жизнедеятельности;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оптимизация внешних миграционных потоков, обеспечение положительного сальдо миграции.</w:t>
      </w:r>
    </w:p>
    <w:p w:rsidR="005A0B9A" w:rsidRPr="00131D07" w:rsidRDefault="005A0B9A" w:rsidP="005A0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pacing w:val="2"/>
          <w:sz w:val="30"/>
          <w:szCs w:val="30"/>
          <w:lang w:eastAsia="ru-RU"/>
        </w:rPr>
        <w:t xml:space="preserve">Осознание значимости демографического фактора в обеспечении национальной безопасности послужило причиной для </w:t>
      </w:r>
      <w:r w:rsidRPr="00131D07">
        <w:rPr>
          <w:rFonts w:ascii="Times New Roman" w:eastAsia="Times New Roman" w:hAnsi="Times New Roman"/>
          <w:b/>
          <w:spacing w:val="2"/>
          <w:sz w:val="30"/>
          <w:szCs w:val="30"/>
          <w:lang w:eastAsia="ru-RU"/>
        </w:rPr>
        <w:t xml:space="preserve">актуализации демографической составляющей в проект новой Концепции национальной безопасности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Республики Беларусь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5A0B9A" w:rsidRPr="00131D07" w:rsidRDefault="005A0B9A" w:rsidP="005A0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В этом документе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в числе основных угроз национальной безопасности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указаны: депопуляция, демографическое старение, снижение уровня рождаемости, сокращение продолжительности жизни.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В демографической сфере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внутренними источниками угроз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национальной безопасности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являются: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диспропорции в половозрастной структуре населения;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снижение репродуктивных установок населения, их неполная реализация;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негативные трансформации института семьи (снижение уровня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брачности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, увеличение возраста вступления в первый брак, рост числа неполных семей,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овдовение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и иное);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снижение общего уровня здоровья населения, его отдельных половозрастных групп;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неблагополучная эпидемиологическая ситуация.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Во многих странах созданию условий для роста населения и решению вопросов демографической безопасности препятствует ряд субъективных факторов.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В их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числе – новомодная субкультура «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чайлдфри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, суть которой состоит в сознательном нежелании рожать и воспитывать детей. По этому поводу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Глава государства </w:t>
      </w:r>
      <w:proofErr w:type="spellStart"/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А.Г.Лукашенко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в своем Послании заявил</w:t>
      </w:r>
      <w:proofErr w:type="gram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: </w:t>
      </w:r>
      <w:r w:rsidRPr="00131D07">
        <w:rPr>
          <w:rFonts w:ascii="Times New Roman" w:eastAsia="Times New Roman" w:hAnsi="Times New Roman"/>
          <w:b/>
          <w:i/>
          <w:iCs/>
          <w:sz w:val="30"/>
          <w:szCs w:val="30"/>
          <w:lang w:eastAsia="ru-RU"/>
        </w:rPr>
        <w:t>”Любая</w:t>
      </w:r>
      <w:proofErr w:type="gramEnd"/>
      <w:r w:rsidRPr="00131D07">
        <w:rPr>
          <w:rFonts w:ascii="Times New Roman" w:eastAsia="Times New Roman" w:hAnsi="Times New Roman"/>
          <w:b/>
          <w:i/>
          <w:iCs/>
          <w:sz w:val="30"/>
          <w:szCs w:val="30"/>
          <w:lang w:eastAsia="ru-RU"/>
        </w:rPr>
        <w:t xml:space="preserve"> популяризация идей бездетной семейной пары в нашем информационном и культурном пространстве должна пресекаться. Любые </w:t>
      </w:r>
      <w:proofErr w:type="spellStart"/>
      <w:r w:rsidRPr="00131D07">
        <w:rPr>
          <w:rFonts w:ascii="Times New Roman" w:eastAsia="Times New Roman" w:hAnsi="Times New Roman"/>
          <w:b/>
          <w:i/>
          <w:iCs/>
          <w:sz w:val="30"/>
          <w:szCs w:val="30"/>
          <w:lang w:eastAsia="ru-RU"/>
        </w:rPr>
        <w:t>вбросы</w:t>
      </w:r>
      <w:proofErr w:type="spellEnd"/>
      <w:r w:rsidRPr="00131D07">
        <w:rPr>
          <w:rFonts w:ascii="Times New Roman" w:eastAsia="Times New Roman" w:hAnsi="Times New Roman"/>
          <w:b/>
          <w:i/>
          <w:iCs/>
          <w:sz w:val="30"/>
          <w:szCs w:val="30"/>
          <w:lang w:eastAsia="ru-RU"/>
        </w:rPr>
        <w:t xml:space="preserve"> таких завуалированных призывов, равно как и все нетрадиционные веяния – не что иное, как попытка </w:t>
      </w:r>
      <w:r w:rsidRPr="00131D07">
        <w:rPr>
          <w:rFonts w:ascii="Times New Roman" w:eastAsia="Times New Roman" w:hAnsi="Times New Roman"/>
          <w:b/>
          <w:i/>
          <w:iCs/>
          <w:sz w:val="30"/>
          <w:szCs w:val="30"/>
          <w:lang w:eastAsia="ru-RU"/>
        </w:rPr>
        <w:lastRenderedPageBreak/>
        <w:t xml:space="preserve">обезлюдить и ослабить государство. </w:t>
      </w:r>
      <w:r w:rsidRPr="00131D0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Никак не меньше. Такая идеология должна быть вне закона“.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”</w:t>
      </w:r>
      <w:r w:rsidRPr="00131D0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Мы</w:t>
      </w:r>
      <w:proofErr w:type="gramEnd"/>
      <w:r w:rsidRPr="00131D0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вырастили детей, которые ни в чем не нуждались, и теперь они хотят как можно дольше пожить для себя, откладывая рождение ребенка.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Не все, но тенденция есть, она опасная, – таково было следующее замечание </w:t>
      </w:r>
      <w:proofErr w:type="spellStart"/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А.Г.Лукашенко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. – </w:t>
      </w:r>
      <w:r w:rsidRPr="00131D0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Парадигму такого мышления надо менять.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Есть вещи, которые молодые люди просто не могут понять в силу своего возраста. Но мы, старшее поколение, можем вовремя и должны вовремя объяснить, что жизненный успех и опыт бессмысле</w:t>
      </w:r>
      <w:r w:rsidR="000B293E">
        <w:rPr>
          <w:rFonts w:ascii="Times New Roman" w:eastAsia="Times New Roman" w:hAnsi="Times New Roman"/>
          <w:sz w:val="30"/>
          <w:szCs w:val="30"/>
          <w:lang w:eastAsia="ru-RU"/>
        </w:rPr>
        <w:t>нны, когда их некому передать“.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Помимо этого,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Президент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указал на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необходимость разрушения </w:t>
      </w:r>
      <w:proofErr w:type="gramStart"/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стереотипа </w:t>
      </w:r>
      <w:r w:rsidRPr="00131D0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”либо</w:t>
      </w:r>
      <w:proofErr w:type="gramEnd"/>
      <w:r w:rsidRPr="00131D0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карьера, либо семья“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, поскольку в Беларуси </w:t>
      </w:r>
      <w:r w:rsidRPr="00131D0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”созданы все условия, чтобы женщина могла реализовать себя, как мама и как профессионал“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Основным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внешним источником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угроз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национальной безопасности в демографической сфере является проведение иностранными государствами политики, направленной на стимулирование эмиграции населения Республики Беларусь.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A0B9A" w:rsidRPr="00131D07" w:rsidRDefault="000B293E" w:rsidP="005A0B9A">
      <w:pPr>
        <w:spacing w:after="0" w:line="240" w:lineRule="auto"/>
        <w:ind w:firstLine="709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2. </w:t>
      </w:r>
      <w:r w:rsidR="005A0B9A"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Динамика демографических процессов в Беларуси</w:t>
      </w:r>
    </w:p>
    <w:p w:rsidR="005A0B9A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Несмотря на то, что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в Республике Беларусь</w:t>
      </w:r>
      <w:r w:rsidRPr="00131D07">
        <w:rPr>
          <w:rFonts w:ascii="Times New Roman" w:hAnsi="Times New Roman"/>
          <w:sz w:val="30"/>
          <w:szCs w:val="30"/>
        </w:rPr>
        <w:t xml:space="preserve"> созданы условия для улучшения здоровья населения с охватом всех этапов жизни, повышения качества и доступности услуг системы здравоохранения, </w:t>
      </w:r>
      <w:r w:rsidRPr="00131D07">
        <w:rPr>
          <w:rFonts w:ascii="Times New Roman" w:hAnsi="Times New Roman"/>
          <w:b/>
          <w:sz w:val="30"/>
          <w:szCs w:val="30"/>
        </w:rPr>
        <w:t>демографическая ситуация продолжает требовать пристального внимания.</w:t>
      </w:r>
    </w:p>
    <w:p w:rsidR="005A0B9A" w:rsidRPr="00131D07" w:rsidRDefault="005A0B9A" w:rsidP="005A0B9A">
      <w:pPr>
        <w:tabs>
          <w:tab w:val="num" w:pos="720"/>
        </w:tabs>
        <w:spacing w:before="120" w:after="0" w:line="300" w:lineRule="exact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tabs>
          <w:tab w:val="num" w:pos="1418"/>
        </w:tabs>
        <w:spacing w:after="0" w:line="30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t>В 2021 году доля населения в возрасте старше 65 лет составила 15,8%. В начале 2021 года базовое значение </w:t>
      </w:r>
      <w:r w:rsidRPr="00131D0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продолжительности жизни </w:t>
      </w:r>
      <w:r w:rsidRPr="00131D07">
        <w:rPr>
          <w:rFonts w:ascii="Times New Roman" w:eastAsia="Times New Roman" w:hAnsi="Times New Roman"/>
          <w:bCs/>
          <w:i/>
          <w:spacing w:val="-4"/>
          <w:sz w:val="28"/>
          <w:szCs w:val="28"/>
          <w:lang w:eastAsia="ru-RU"/>
        </w:rPr>
        <w:t xml:space="preserve">при рождении </w:t>
      </w:r>
      <w:r w:rsidRPr="00131D07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составило </w:t>
      </w:r>
      <w:r w:rsidRPr="00131D07">
        <w:rPr>
          <w:rFonts w:ascii="Times New Roman" w:eastAsia="Times New Roman" w:hAnsi="Times New Roman"/>
          <w:bCs/>
          <w:i/>
          <w:spacing w:val="-4"/>
          <w:sz w:val="28"/>
          <w:szCs w:val="28"/>
          <w:lang w:eastAsia="ru-RU"/>
        </w:rPr>
        <w:t>74,5 года</w:t>
      </w:r>
      <w:r w:rsidRPr="00131D07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 (69,3 для мужчин и 79,4 для женщин).</w:t>
      </w:r>
    </w:p>
    <w:p w:rsidR="005A0B9A" w:rsidRPr="00131D07" w:rsidRDefault="005A0B9A" w:rsidP="005A0B9A">
      <w:pPr>
        <w:spacing w:after="0" w:line="300" w:lineRule="exact"/>
        <w:ind w:left="708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За последние 10 лет на 14,5% уменьшилось число женщин репродуктивного возраста (с 2 494 тыс. в 2012 году до 2 134 тыс. </w:t>
      </w:r>
      <w:r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>в 2022 году).</w:t>
      </w:r>
    </w:p>
    <w:p w:rsidR="005A0B9A" w:rsidRPr="00131D07" w:rsidRDefault="005A0B9A" w:rsidP="005A0B9A">
      <w:pPr>
        <w:spacing w:after="120" w:line="30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t>В 2022 году число родившихся уменьшилось на 20% по сравнению с 2019 годом. Суммарный коэффициент рождаемости за данный период уменьшился с 1,73 до 1,38 ребенка на одну женщину фертильного возраста.</w:t>
      </w:r>
    </w:p>
    <w:p w:rsidR="00F86A67" w:rsidRPr="007529A4" w:rsidRDefault="005A0B9A" w:rsidP="00752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Продолжает оставаться актуальной проблема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неустойчивости брачных союзов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. Ценность и значимость официального брака для большинства населения сохраняется, но количество браков несколько снизилось наряду с у</w:t>
      </w:r>
      <w:r w:rsidR="000B293E">
        <w:rPr>
          <w:rFonts w:ascii="Times New Roman" w:eastAsia="Times New Roman" w:hAnsi="Times New Roman"/>
          <w:sz w:val="30"/>
          <w:szCs w:val="30"/>
          <w:lang w:eastAsia="ru-RU"/>
        </w:rPr>
        <w:t>величивающимся числом разводов.</w:t>
      </w:r>
      <w:bookmarkStart w:id="1" w:name="_GoBack"/>
      <w:bookmarkEnd w:id="1"/>
    </w:p>
    <w:p w:rsidR="005A0B9A" w:rsidRPr="00131D07" w:rsidRDefault="005A0B9A" w:rsidP="005A0B9A">
      <w:pPr>
        <w:spacing w:before="120" w:after="0" w:line="300" w:lineRule="exact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5A0B9A" w:rsidRPr="00131D07" w:rsidRDefault="00F86A67" w:rsidP="005A0B9A">
      <w:pPr>
        <w:spacing w:after="120" w:line="30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В 2021 </w:t>
      </w:r>
      <w:r w:rsidR="005A0B9A"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t>году коэффициент закл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юченных браков составил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 xml:space="preserve">6,4 на </w:t>
      </w:r>
      <w:r w:rsidR="005A0B9A"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t>1 тыс. человек, а коэффициент ра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зводов – 3,7 (2016 год –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 xml:space="preserve">6,8 и </w:t>
      </w:r>
      <w:r w:rsidR="005A0B9A"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t>3,4 соответственно).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Несмотря на снижение числа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абортов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за последние 5 лет на 30,3%, частота искусственного прерывания беременности в стране остается высокой (в 2021 году – 7,8 на 1 тыс. женщин фертильного в</w:t>
      </w:r>
      <w:r w:rsidR="00F86A67">
        <w:rPr>
          <w:rFonts w:ascii="Times New Roman" w:eastAsia="Times New Roman" w:hAnsi="Times New Roman"/>
          <w:sz w:val="30"/>
          <w:szCs w:val="30"/>
          <w:lang w:eastAsia="ru-RU"/>
        </w:rPr>
        <w:t xml:space="preserve">озраста). Это свидетельствует о </w:t>
      </w:r>
      <w:r w:rsidRPr="00131D07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необходимости продолжения комплек</w:t>
      </w:r>
      <w:r w:rsidR="00F86A67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са мероприятий, направленных на </w:t>
      </w:r>
      <w:r w:rsidRPr="00131D07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профила</w:t>
      </w:r>
      <w:r w:rsidR="00F86A67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ктику и </w:t>
      </w:r>
      <w:r w:rsidRPr="00131D07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снижение або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ртов, включая проведение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предабортного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психологического консультирования.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В современных условиях отмечается рост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гинекологических заболеваний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, высокий уровень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женского и мужского бесплодия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. Значительное число бесплодных семей нуждаются </w:t>
      </w:r>
      <w:r w:rsidR="00F86A67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применении вспомогательных репродуктивных технологий. Число женщин, страдающих бесплодием, </w:t>
      </w:r>
      <w:r w:rsidR="00F86A67">
        <w:rPr>
          <w:rFonts w:ascii="Times New Roman" w:eastAsia="Times New Roman" w:hAnsi="Times New Roman"/>
          <w:sz w:val="30"/>
          <w:szCs w:val="30"/>
          <w:lang w:eastAsia="ru-RU"/>
        </w:rPr>
        <w:t xml:space="preserve">составляет около 750-780 на 100 тыс. женского населения 18-49 лет, мужчин – около 100-200 на 100 тыс. мужского населения в возрасте 18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лет и старше. Эффективность применения экстракорпорального оплодотворени</w:t>
      </w:r>
      <w:r w:rsidR="000B293E">
        <w:rPr>
          <w:rFonts w:ascii="Times New Roman" w:eastAsia="Times New Roman" w:hAnsi="Times New Roman"/>
          <w:sz w:val="30"/>
          <w:szCs w:val="30"/>
          <w:lang w:eastAsia="ru-RU"/>
        </w:rPr>
        <w:t>я колеблется в пределах 41-43%.</w:t>
      </w:r>
    </w:p>
    <w:p w:rsidR="005A0B9A" w:rsidRPr="00131D07" w:rsidRDefault="005A0B9A" w:rsidP="005A0B9A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spacing w:after="0" w:line="280" w:lineRule="exact"/>
        <w:ind w:left="708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Согласно </w:t>
      </w: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результатам</w:t>
      </w: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общереспубликанского мониторингового исследования, проведенного в апреле 2023 г. Институтом социологии Нацио</w:t>
      </w:r>
      <w:r w:rsidR="000B293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нальной академии наук Беларуси:</w:t>
      </w:r>
    </w:p>
    <w:p w:rsidR="005A0B9A" w:rsidRPr="00131D07" w:rsidRDefault="005A0B9A" w:rsidP="005A0B9A">
      <w:pPr>
        <w:spacing w:after="0" w:line="280" w:lineRule="exact"/>
        <w:ind w:left="708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имеют детей</w:t>
      </w: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77% опрошенных (одного ребенка – 35,3%, двух детей – 48,9%, трех – 1</w:t>
      </w:r>
      <w:r w:rsidR="000B293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2,7%, четырех и больше – 2,6%);</w:t>
      </w:r>
    </w:p>
    <w:p w:rsidR="005A0B9A" w:rsidRPr="00131D07" w:rsidRDefault="005A0B9A" w:rsidP="005A0B9A">
      <w:pPr>
        <w:spacing w:after="0" w:line="280" w:lineRule="exact"/>
        <w:ind w:left="708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планируют</w:t>
      </w: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 учетом реальных жизненных обстоятельств</w:t>
      </w: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одного ребенка – 22,4%, двух детей – 44,6%, трех – 10,7%, четырех и больше – 2,2% </w:t>
      </w: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(учитывая тех, которые уже есть);</w:t>
      </w:r>
    </w:p>
    <w:p w:rsidR="005A0B9A" w:rsidRPr="00131D07" w:rsidRDefault="005A0B9A" w:rsidP="005A0B9A">
      <w:pPr>
        <w:spacing w:after="0" w:line="280" w:lineRule="exact"/>
        <w:ind w:left="708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 мнению 52,4% опрошенных, </w:t>
      </w:r>
      <w:r w:rsidRPr="00131D0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современные пары </w:t>
      </w:r>
      <w:r w:rsidRPr="00131D0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не могут иметь желаемое количество детей</w:t>
      </w:r>
      <w:r w:rsidRPr="00131D0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по причине боязни того, что не смогут обеспечить ребенка всем необходимым;</w:t>
      </w:r>
    </w:p>
    <w:p w:rsidR="005A0B9A" w:rsidRPr="00131D07" w:rsidRDefault="005A0B9A" w:rsidP="005A0B9A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если бы позволяли материальные и другие условия, то </w:t>
      </w:r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планировали иметь</w:t>
      </w: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одного ребенка 14,8%, двух детей – 45,5%, троих – 19,9%, четверых и больше – 5,6% респондентов.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31D07">
        <w:rPr>
          <w:rFonts w:ascii="Times New Roman" w:hAnsi="Times New Roman"/>
          <w:sz w:val="30"/>
          <w:szCs w:val="30"/>
        </w:rPr>
        <w:t xml:space="preserve">Серьезной проблемой безопасности общества является преждевременная смертность. В Республике Беларусь </w:t>
      </w:r>
      <w:r w:rsidRPr="00131D07">
        <w:rPr>
          <w:rFonts w:ascii="Times New Roman" w:hAnsi="Times New Roman"/>
          <w:b/>
          <w:sz w:val="30"/>
          <w:szCs w:val="30"/>
        </w:rPr>
        <w:t>смертность от внешних причин</w:t>
      </w:r>
      <w:r w:rsidRPr="00131D07">
        <w:rPr>
          <w:rFonts w:ascii="Times New Roman" w:hAnsi="Times New Roman"/>
          <w:sz w:val="30"/>
          <w:szCs w:val="30"/>
        </w:rPr>
        <w:t xml:space="preserve"> (ДТП, несоблюдение техники безопасности на производстве, убийства и пр.) в возрасте до 40 лет почти в пять раз превышает потери, связанные с болезнями системы кровообращения и в три раза –</w:t>
      </w:r>
      <w:r w:rsidR="000B293E">
        <w:rPr>
          <w:rFonts w:ascii="Times New Roman" w:hAnsi="Times New Roman"/>
          <w:sz w:val="30"/>
          <w:szCs w:val="30"/>
        </w:rPr>
        <w:t xml:space="preserve"> онкологическими заболеваниями.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31D07">
        <w:rPr>
          <w:rFonts w:ascii="Times New Roman" w:hAnsi="Times New Roman"/>
          <w:sz w:val="30"/>
          <w:szCs w:val="30"/>
        </w:rPr>
        <w:t>Экономические потери общества от смертности от внешних причин сопоставимы с ежегодными дотациями, выделяемыми из бюджета страны на социально-экономическое р</w:t>
      </w:r>
      <w:r w:rsidR="00F86A67">
        <w:rPr>
          <w:rFonts w:ascii="Times New Roman" w:hAnsi="Times New Roman"/>
          <w:sz w:val="30"/>
          <w:szCs w:val="30"/>
        </w:rPr>
        <w:t>азвитие трех регионов Беларуси.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31D07">
        <w:rPr>
          <w:rFonts w:ascii="Times New Roman" w:hAnsi="Times New Roman"/>
          <w:sz w:val="30"/>
          <w:szCs w:val="30"/>
        </w:rPr>
        <w:t xml:space="preserve">Основными особенностями смертности от внешних причин является ее </w:t>
      </w:r>
      <w:proofErr w:type="spellStart"/>
      <w:r w:rsidRPr="00131D07">
        <w:rPr>
          <w:rFonts w:ascii="Times New Roman" w:hAnsi="Times New Roman"/>
          <w:sz w:val="30"/>
          <w:szCs w:val="30"/>
        </w:rPr>
        <w:t>предотвратимость</w:t>
      </w:r>
      <w:proofErr w:type="spellEnd"/>
      <w:r w:rsidRPr="00131D07">
        <w:rPr>
          <w:rFonts w:ascii="Times New Roman" w:hAnsi="Times New Roman"/>
          <w:sz w:val="30"/>
          <w:szCs w:val="30"/>
        </w:rPr>
        <w:t xml:space="preserve"> и социальная обусловленность. Исходя из этого снижение указанного вида смертности необходимо сопровождать мероприятиями, нацеленными на рост доходов населения, снижение уровня безработицы, повышение качества медицинского обслуживания, </w:t>
      </w:r>
      <w:r w:rsidRPr="00131D07">
        <w:rPr>
          <w:rFonts w:ascii="Times New Roman" w:hAnsi="Times New Roman"/>
          <w:sz w:val="30"/>
          <w:szCs w:val="30"/>
        </w:rPr>
        <w:lastRenderedPageBreak/>
        <w:t>развитие инфраструктуры и пропаганду здорового образа жизни. Позитивное воздействие перечисленных факторов поможет сберечь до 50 человек на 100 тыс. населения только в результате сокращения смертности от внешних причин.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5A0B9A" w:rsidRPr="00131D07" w:rsidRDefault="000B293E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3. </w:t>
      </w:r>
      <w:r w:rsidR="005A0B9A"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Ключевые направления деятельности белорусского государства по обеспечению демографической безопасности</w:t>
      </w:r>
    </w:p>
    <w:p w:rsidR="005A0B9A" w:rsidRDefault="005A0B9A" w:rsidP="005A0B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iCs/>
          <w:sz w:val="30"/>
          <w:szCs w:val="30"/>
          <w:lang w:eastAsia="ru-RU"/>
        </w:rPr>
      </w:pPr>
    </w:p>
    <w:p w:rsidR="005A0B9A" w:rsidRPr="00131D07" w:rsidRDefault="005A0B9A" w:rsidP="005A0B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Согласно ст. 32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Конституции Республики Беларусь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, б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рак как союз женщины и мужчины, семья, материнство, отцовство и детство находятся под защитой государства.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В соответствии со ст. 1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 Кодекса Республики Беларусь о браке и семье 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задачами законодательства о браке и семье являются: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укрепление семьи в Республике Беларусь как естественной и основной ячейки общества на принципах общечеловеческой морали, недопущение ослабления и разрушения семейных связей;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построение семейных отношений на добровольном брачном союзе женщины и мужчины, равенстве прав супругов в семье, на взаимной любви, уважении и взаимопомощи всех членов семьи;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установление прав детей и обеспечение их приоритета в соответствии с настоящим Кодексом;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установление прав и обязанностей супругов, родителей и других членов семьи в соответствии с положениями </w:t>
      </w:r>
      <w:hyperlink r:id="rId4" w:history="1">
        <w:r w:rsidRPr="00131D07">
          <w:rPr>
            <w:rFonts w:ascii="Times New Roman" w:eastAsia="Times New Roman" w:hAnsi="Times New Roman"/>
            <w:iCs/>
            <w:sz w:val="30"/>
            <w:szCs w:val="30"/>
            <w:lang w:eastAsia="ru-RU"/>
          </w:rPr>
          <w:t>Конституции</w:t>
        </w:r>
      </w:hyperlink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Республики Беларусь, нормами международного права;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охрана материнства и отцовства, прав и законных интересов детей, обеспечение благоприятных условий для развития и становления каждого ребенка;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учет наилучших интересов ребенка при принятии государственными органами, иными организациями решений в отношении детей.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Указом Президента Республики </w:t>
      </w:r>
      <w:r w:rsidR="00F86A6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Беларусь от 21 января 1998 г. №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46 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утверждены основные направления государственной семейной политики.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Основные цели государственной семейной политики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:</w:t>
      </w:r>
    </w:p>
    <w:p w:rsidR="005A0B9A" w:rsidRDefault="005A0B9A" w:rsidP="000B2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обеспечение улучшения социально-экономических условий жизнедеятельности семьи и выполнения ею репродуктивной, экономической и воспитательной функций;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укрепление нравственных основ семьи и повышение ее престижа в обществе.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Развитие системы поддержки семей с детьми предусмотрено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Программой социально-экономического развития Республики Беларусь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на 2021–2025 годы. Ее практическое воплощение осуществляется в рамках </w:t>
      </w:r>
      <w:r w:rsidR="00F86A6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Государственной </w:t>
      </w:r>
      <w:proofErr w:type="gramStart"/>
      <w:r w:rsidR="00F86A6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программы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”Здоровье</w:t>
      </w:r>
      <w:proofErr w:type="gramEnd"/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 народа и демографическая безопасность Республики Беларусь“ на 2021–2025 годы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, иных государственных программ и национальных 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lastRenderedPageBreak/>
        <w:t xml:space="preserve">планов </w:t>
      </w:r>
      <w:r w:rsidRPr="00131D0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(</w:t>
      </w:r>
      <w:r w:rsidRPr="00131D07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Национальный план действий по улучшению положения детей и охране их прав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на 2022–2026 годы и др.)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5A0B9A" w:rsidRPr="00131D07" w:rsidRDefault="000B293E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4. </w:t>
      </w:r>
      <w:r w:rsidR="005A0B9A"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Социальная защита матери и ребенка</w:t>
      </w:r>
    </w:p>
    <w:p w:rsidR="005A0B9A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Одно из ключевых направлений государственной политики –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повышение благополучия семей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как основы демографической безоп</w:t>
      </w:r>
      <w:r w:rsidR="000B293E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асности государства и общества.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Комплексная система поддержки семей с детьми предусматривает гарантии и льготы в различных сферах их жизнедеятельности. Особое внимание уделяется многодетным семьям.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Поддержка семьи начинается еще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до рождения ребенка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– с бесплатного комплексного медицинского сопровождения женщины во время беременности и родов, а также предоставления отпуска по беременности и родам с выплатой пособия в размере 100% среднедневного заработка.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Основным инструментом материальной поддержки при рождении и воспитании детей выступает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система государственных пособий</w:t>
      </w:r>
      <w:r w:rsidR="000B293E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Единовременное пособие в связи с рождением ребенка и ежемесячное пособие по уходу за ребенком в возрасте до 3 лет назначаются всем семьям независимо от доходов родителей, их занятости и уплаты страховых взносов. Это отличает нашу систему пособий от других государств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, поскольку во многих странах выплаты зависят от заработной платы родителей, а незастрахованные лица пол</w:t>
      </w:r>
      <w:r w:rsidR="000B293E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учают их в минимальном размере.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Для отдельных, наиболее уязвимых категорий семей, предусмотрено пособие на детей старше 3 лет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,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которое также назначается на каждого ребенка в семье.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По состоянию на 1 июня 2023 г. пособия составляют: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единовременное пособие в связи с рождением ребенка: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при рождении первого ребенка – 3 521,30 руб. (10 бюджетов прожиточного минимума (далее – БПМ) в среднем на душу населения);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при рождении второго и последующих детей – 4 929,82 руб. </w:t>
      </w: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br/>
        <w:t xml:space="preserve">(14 БПМ); 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ежемесячное пособие по уходу за ребенком в возрасте до 3 лет: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на первого ребенка – 605,99 руб. (35% средней заработной платы работников (далее – СЗП) в стране);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на второго и последующих детей – 692,56 руб. (40% СЗП);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на ребенка-инвалида – 779,13 руб. (45% СЗП);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ежемесячное пособие на детей старше 3 лет из отдельных категорий семей </w:t>
      </w: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(воспитывающих ребенка-инвалида либо ребенка, инфицированного ВИЧ; из семей, в которых родители имеют инвалидность 1 или 2 группы; из семей, в которых отца (отчима) призвали на срочную военную службу):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на ребенка-инвалида и ребенка, инфицированного ВИЧ, – </w:t>
      </w: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br/>
      </w: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246,49 руб. (70% БПМ);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на других детей в таких семьях – 176,07 руб.  (50% БПМ).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 xml:space="preserve">Каждый пятый ребенок 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(почти 400 тыс. детей)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охвачен тем или иным видом пособия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, при этом дети до 3 лет – 100% (пособие выплачивается</w:t>
      </w:r>
      <w:r w:rsidR="000B293E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на 220,1 тыс. детей до 3 лет).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В 2023 году на систему государственных пособий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 xml:space="preserve">выделено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br/>
        <w:t>3,5 млрд рублей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, из них 2 млрд – на выплату пособия</w:t>
      </w:r>
      <w:r w:rsidR="000B293E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по уходу за ребенком до 3 лет.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Одна из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самых значимых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мер поддержки белорусских семей – это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программа семейного капитала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, которая реализуется с 2015 года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при рождении третьего или последующего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ребенка. Его размер 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br/>
        <w:t xml:space="preserve">с 1 января 2023 г. составляет почти 30 тыс. рублей </w:t>
      </w:r>
      <w:r w:rsidRPr="00131D07">
        <w:rPr>
          <w:rFonts w:ascii="Times New Roman" w:eastAsia="Times New Roman" w:hAnsi="Times New Roman"/>
          <w:bCs/>
          <w:i/>
          <w:iCs/>
          <w:sz w:val="30"/>
          <w:szCs w:val="30"/>
          <w:lang w:eastAsia="ru-RU"/>
        </w:rPr>
        <w:t>(на 4 тыс. рублей больше, чем в 2022 году).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За более чем 8 лет реализации программы специальные депозитные счета открыли почти 127 тыс. многодетных семей, из республиканского бюджета на них зачислено 826 млн долларов США и 1,1 млрд рублей (за 5 месяцев 2023 г. открыто уже 5 тыс.</w:t>
      </w:r>
      <w:r w:rsidR="00F86A6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</w:t>
      </w:r>
      <w:proofErr w:type="gramStart"/>
      <w:r w:rsidR="00F86A6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депозитов ”Семейный</w:t>
      </w:r>
      <w:proofErr w:type="gramEnd"/>
      <w:r w:rsidR="00F86A6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капитал“).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С 2020 года многодетные семьи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вправе досрочно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Cs/>
          <w:i/>
          <w:iCs/>
          <w:sz w:val="30"/>
          <w:szCs w:val="30"/>
          <w:lang w:eastAsia="ru-RU"/>
        </w:rPr>
        <w:t>(независимо от даты назначения)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использовать средства семейного капитала на строительство (реконструкцию) или покупку жилья, погашение кредитов (займов организаций), выданных на эти цели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, – если они нуждаются в улучшении жилищных условий; на оплату образования, медицинских услуг и средств социальной реабилитации дл</w:t>
      </w:r>
      <w:r w:rsidR="000B293E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я членов семьи с инвалидностью.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Из общего количества поданных заявлений на досрочное распоряжение семейным капиталом,</w:t>
      </w:r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83% составляют заявления на решение жилищных вопросов </w:t>
      </w: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(10% – на медицинские услуги, 7% – на образование).</w:t>
      </w:r>
    </w:p>
    <w:p w:rsidR="005A0B9A" w:rsidRPr="00131D07" w:rsidRDefault="005A0B9A" w:rsidP="005A0B9A">
      <w:pPr>
        <w:spacing w:before="120"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lang w:eastAsia="ru-RU"/>
        </w:rPr>
      </w:pPr>
      <w:r w:rsidRPr="00131D07">
        <w:rPr>
          <w:rFonts w:ascii="Times New Roman" w:hAnsi="Times New Roman"/>
          <w:spacing w:val="-6"/>
          <w:sz w:val="30"/>
          <w:szCs w:val="30"/>
          <w:lang w:eastAsia="ru-RU"/>
        </w:rPr>
        <w:t>В соответствии с Указом Президента Республики Беларусь от 4 июля</w:t>
      </w:r>
      <w:r w:rsidR="00F86A67">
        <w:rPr>
          <w:rFonts w:ascii="Times New Roman" w:hAnsi="Times New Roman"/>
          <w:sz w:val="30"/>
          <w:szCs w:val="30"/>
          <w:lang w:eastAsia="ru-RU"/>
        </w:rPr>
        <w:t xml:space="preserve"> 2017 г. № </w:t>
      </w:r>
      <w:proofErr w:type="gramStart"/>
      <w:r w:rsidR="00F86A67">
        <w:rPr>
          <w:rFonts w:ascii="Times New Roman" w:hAnsi="Times New Roman"/>
          <w:sz w:val="30"/>
          <w:szCs w:val="30"/>
          <w:lang w:eastAsia="ru-RU"/>
        </w:rPr>
        <w:t xml:space="preserve">240 </w:t>
      </w:r>
      <w:r w:rsidRPr="00131D07">
        <w:rPr>
          <w:rFonts w:ascii="Times New Roman" w:hAnsi="Times New Roman"/>
          <w:sz w:val="30"/>
          <w:szCs w:val="30"/>
          <w:lang w:eastAsia="ru-RU"/>
        </w:rPr>
        <w:t>”О</w:t>
      </w:r>
      <w:proofErr w:type="gramEnd"/>
      <w:r w:rsidRPr="00131D07">
        <w:rPr>
          <w:rFonts w:ascii="Times New Roman" w:hAnsi="Times New Roman"/>
          <w:sz w:val="30"/>
          <w:szCs w:val="30"/>
          <w:lang w:eastAsia="ru-RU"/>
        </w:rPr>
        <w:t xml:space="preserve"> государственной поддержке граждан при строительстве (реконструкции) жилых помещений“ </w:t>
      </w:r>
      <w:r w:rsidRPr="00131D07">
        <w:rPr>
          <w:rFonts w:ascii="Times New Roman" w:hAnsi="Times New Roman"/>
          <w:b/>
          <w:bCs/>
          <w:sz w:val="30"/>
          <w:szCs w:val="30"/>
          <w:lang w:eastAsia="ru-RU"/>
        </w:rPr>
        <w:t xml:space="preserve">многодетным семьям </w:t>
      </w:r>
      <w:r w:rsidRPr="00131D07">
        <w:rPr>
          <w:rFonts w:ascii="Times New Roman" w:hAnsi="Times New Roman"/>
          <w:b/>
          <w:sz w:val="30"/>
          <w:szCs w:val="30"/>
          <w:lang w:eastAsia="ru-RU"/>
        </w:rPr>
        <w:t xml:space="preserve">предоставляется </w:t>
      </w:r>
      <w:r w:rsidRPr="00131D07">
        <w:rPr>
          <w:rFonts w:ascii="Times New Roman" w:hAnsi="Times New Roman"/>
          <w:b/>
          <w:spacing w:val="-6"/>
          <w:sz w:val="30"/>
          <w:szCs w:val="30"/>
          <w:lang w:eastAsia="ru-RU"/>
        </w:rPr>
        <w:t xml:space="preserve">субсидия </w:t>
      </w:r>
      <w:r w:rsidRPr="00131D07">
        <w:rPr>
          <w:rFonts w:ascii="Times New Roman" w:hAnsi="Times New Roman"/>
          <w:spacing w:val="-6"/>
          <w:sz w:val="30"/>
          <w:szCs w:val="30"/>
          <w:lang w:eastAsia="ru-RU"/>
        </w:rPr>
        <w:t xml:space="preserve">на погашение основного долга в соответствии с </w:t>
      </w:r>
      <w:r w:rsidR="00F86A67">
        <w:rPr>
          <w:rFonts w:ascii="Times New Roman" w:hAnsi="Times New Roman"/>
          <w:spacing w:val="-6"/>
          <w:sz w:val="30"/>
          <w:szCs w:val="30"/>
          <w:lang w:eastAsia="ru-RU"/>
        </w:rPr>
        <w:t xml:space="preserve">количеством детей в </w:t>
      </w:r>
      <w:r w:rsidR="000B293E">
        <w:rPr>
          <w:rFonts w:ascii="Times New Roman" w:hAnsi="Times New Roman"/>
          <w:spacing w:val="-6"/>
          <w:sz w:val="30"/>
          <w:szCs w:val="30"/>
          <w:lang w:eastAsia="ru-RU"/>
        </w:rPr>
        <w:t xml:space="preserve">возрасте до 23 </w:t>
      </w:r>
      <w:r w:rsidRPr="00131D07">
        <w:rPr>
          <w:rFonts w:ascii="Times New Roman" w:hAnsi="Times New Roman"/>
          <w:spacing w:val="-6"/>
          <w:sz w:val="30"/>
          <w:szCs w:val="30"/>
          <w:lang w:eastAsia="ru-RU"/>
        </w:rPr>
        <w:t>лет в следующих размерах:</w:t>
      </w:r>
    </w:p>
    <w:p w:rsidR="005A0B9A" w:rsidRPr="00131D07" w:rsidRDefault="000B293E" w:rsidP="005A0B9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  <w:lang w:eastAsia="ru-RU"/>
        </w:rPr>
        <w:t xml:space="preserve">при наличии троих детей в </w:t>
      </w:r>
      <w:r w:rsidR="00F86A67">
        <w:rPr>
          <w:rFonts w:ascii="Times New Roman" w:hAnsi="Times New Roman"/>
          <w:spacing w:val="-6"/>
          <w:sz w:val="30"/>
          <w:szCs w:val="30"/>
          <w:lang w:eastAsia="ru-RU"/>
        </w:rPr>
        <w:t xml:space="preserve">возрасте до 23 лет </w:t>
      </w:r>
      <w:r w:rsidR="005A0B9A" w:rsidRPr="00131D07">
        <w:rPr>
          <w:rFonts w:ascii="Times New Roman" w:hAnsi="Times New Roman"/>
          <w:spacing w:val="-6"/>
          <w:sz w:val="30"/>
          <w:szCs w:val="30"/>
          <w:lang w:eastAsia="ru-RU"/>
        </w:rPr>
        <w:t>– в размере 95% от суммы основного долга по кредиту;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lang w:eastAsia="ru-RU"/>
        </w:rPr>
      </w:pPr>
      <w:r w:rsidRPr="00131D07">
        <w:rPr>
          <w:rFonts w:ascii="Times New Roman" w:hAnsi="Times New Roman"/>
          <w:spacing w:val="-6"/>
          <w:sz w:val="30"/>
          <w:szCs w:val="30"/>
          <w:lang w:eastAsia="ru-RU"/>
        </w:rPr>
        <w:t>при наличии четве</w:t>
      </w:r>
      <w:r w:rsidR="00F86A67">
        <w:rPr>
          <w:rFonts w:ascii="Times New Roman" w:hAnsi="Times New Roman"/>
          <w:spacing w:val="-6"/>
          <w:sz w:val="30"/>
          <w:szCs w:val="30"/>
          <w:lang w:eastAsia="ru-RU"/>
        </w:rPr>
        <w:t xml:space="preserve">рых и более детей в возрасте до 23 </w:t>
      </w:r>
      <w:r w:rsidRPr="00131D07">
        <w:rPr>
          <w:rFonts w:ascii="Times New Roman" w:hAnsi="Times New Roman"/>
          <w:spacing w:val="-6"/>
          <w:sz w:val="30"/>
          <w:szCs w:val="30"/>
          <w:lang w:eastAsia="ru-RU"/>
        </w:rPr>
        <w:t>лет</w:t>
      </w:r>
      <w:r w:rsidRPr="00594B8A">
        <w:rPr>
          <w:rFonts w:ascii="Times New Roman" w:hAnsi="Times New Roman"/>
          <w:spacing w:val="-6"/>
          <w:sz w:val="30"/>
          <w:szCs w:val="30"/>
          <w:lang w:eastAsia="ru-RU"/>
        </w:rPr>
        <w:t xml:space="preserve"> </w:t>
      </w:r>
      <w:r w:rsidRPr="00131D07">
        <w:rPr>
          <w:rFonts w:ascii="Times New Roman" w:hAnsi="Times New Roman"/>
          <w:spacing w:val="-6"/>
          <w:sz w:val="30"/>
          <w:szCs w:val="30"/>
          <w:lang w:eastAsia="ru-RU"/>
        </w:rPr>
        <w:t>– в размере 100% от суммы основного долга по кредиту.</w:t>
      </w:r>
    </w:p>
    <w:p w:rsidR="005A0B9A" w:rsidRPr="00131D07" w:rsidRDefault="005A0B9A" w:rsidP="005A0B9A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131D07">
        <w:rPr>
          <w:rFonts w:ascii="Times New Roman" w:hAnsi="Times New Roman"/>
          <w:bCs/>
          <w:sz w:val="30"/>
          <w:szCs w:val="30"/>
          <w:lang w:eastAsia="ru-RU"/>
        </w:rPr>
        <w:t>Молодым семьям, предоставляется субсидия на погашение основного долга в следующих размерах:</w:t>
      </w:r>
    </w:p>
    <w:p w:rsidR="005A0B9A" w:rsidRPr="00131D07" w:rsidRDefault="005A0B9A" w:rsidP="005A0B9A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131D07">
        <w:rPr>
          <w:rFonts w:ascii="Times New Roman" w:hAnsi="Times New Roman"/>
          <w:bCs/>
          <w:sz w:val="30"/>
          <w:szCs w:val="30"/>
          <w:lang w:eastAsia="ru-RU"/>
        </w:rPr>
        <w:t>при рождении (усыновлен</w:t>
      </w:r>
      <w:r w:rsidR="00F86A67">
        <w:rPr>
          <w:rFonts w:ascii="Times New Roman" w:hAnsi="Times New Roman"/>
          <w:bCs/>
          <w:sz w:val="30"/>
          <w:szCs w:val="30"/>
          <w:lang w:eastAsia="ru-RU"/>
        </w:rPr>
        <w:t xml:space="preserve">ии, удочерении) первого ребенка </w:t>
      </w:r>
      <w:r w:rsidRPr="00131D07">
        <w:rPr>
          <w:rFonts w:ascii="Times New Roman" w:hAnsi="Times New Roman"/>
          <w:bCs/>
          <w:sz w:val="30"/>
          <w:szCs w:val="30"/>
          <w:lang w:eastAsia="ru-RU"/>
        </w:rPr>
        <w:t>– в размере 10% от суммы основного долга по кредиту;</w:t>
      </w:r>
    </w:p>
    <w:p w:rsidR="005A0B9A" w:rsidRPr="00131D07" w:rsidRDefault="005A0B9A" w:rsidP="005A0B9A">
      <w:pPr>
        <w:spacing w:after="0" w:line="240" w:lineRule="auto"/>
        <w:ind w:firstLine="567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131D07">
        <w:rPr>
          <w:rFonts w:ascii="Times New Roman" w:hAnsi="Times New Roman"/>
          <w:bCs/>
          <w:sz w:val="30"/>
          <w:szCs w:val="30"/>
          <w:lang w:eastAsia="ru-RU"/>
        </w:rPr>
        <w:t>при рождении (усыновлении, удочерении) второго ребенка – в размере 20% от суммы основного долга по кредиту.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lastRenderedPageBreak/>
        <w:t>В 2023 году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 xml:space="preserve"> на обеспечение программы семейного капитала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br/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в республиканском бюджете предусмотрено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430 млн рублей.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Из средств местных бюджетов финансируется адресная социальная помощь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, в системе</w:t>
      </w:r>
      <w:r w:rsidR="000B293E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которой четыре вида поддержки.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Бесплатными продуктами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питания в 2022 году обеспечены более 12 тыс. детей в возрасте до 2 лет </w:t>
      </w:r>
      <w:r w:rsidRPr="00131D07">
        <w:rPr>
          <w:rFonts w:ascii="Times New Roman" w:eastAsia="Times New Roman" w:hAnsi="Times New Roman"/>
          <w:bCs/>
          <w:i/>
          <w:iCs/>
          <w:sz w:val="30"/>
          <w:szCs w:val="30"/>
          <w:lang w:eastAsia="ru-RU"/>
        </w:rPr>
        <w:t xml:space="preserve">(6,5% от общей численности детей </w:t>
      </w:r>
      <w:r w:rsidRPr="00131D07">
        <w:rPr>
          <w:rFonts w:ascii="Times New Roman" w:eastAsia="Times New Roman" w:hAnsi="Times New Roman"/>
          <w:bCs/>
          <w:i/>
          <w:iCs/>
          <w:sz w:val="30"/>
          <w:szCs w:val="30"/>
          <w:lang w:eastAsia="ru-RU"/>
        </w:rPr>
        <w:br/>
        <w:t>до 2 лет)</w:t>
      </w:r>
      <w:r w:rsidRPr="00594B8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средний 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размер помощи на одного ребенка составил порядка 200 рублей в месяц. При этом семьи при рождении двойни (тройни) получают детское питание без учета доходов </w:t>
      </w:r>
      <w:r w:rsidRPr="00131D07">
        <w:rPr>
          <w:rFonts w:ascii="Times New Roman" w:eastAsia="Times New Roman" w:hAnsi="Times New Roman"/>
          <w:bCs/>
          <w:i/>
          <w:iCs/>
          <w:sz w:val="30"/>
          <w:szCs w:val="30"/>
          <w:lang w:eastAsia="ru-RU"/>
        </w:rPr>
        <w:t>(более 4 тыс. детей).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Семьям, в которых воспитывается ребенок-инвалид с 4 степенью утраты здоровья, предоставляется социальное пособие для возмещения затрат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 xml:space="preserve">на приобретение предметов гигиены. 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В 2022 году средний размер выплаты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составил 435 рублей, такое пособие выплачено 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br/>
        <w:t>на 12,6 тыс. детей-инвалидов.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Семьи с детьми – основные получатели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ежемесячного и единовременного социальных пособий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– более 70% от общей численности получателей таких пособий. Причем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для многодетных семей действуют льготные условия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предоставления ежемесячного социального пособия – критерий нуждаемости составляет 115% БПМ (для других семей 100% БПМ). В 2022 году ежемесячное социальное</w:t>
      </w:r>
      <w:r w:rsidR="00F86A6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пособие получили более 50 тыс. 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человек </w:t>
      </w:r>
      <w:r w:rsidR="000B293E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из категории многодетных семей.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 xml:space="preserve">На оказание адресной социальной помощи в 2023 </w:t>
      </w:r>
      <w:r w:rsidR="000B293E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году выделено 132,7 млн рублей.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Поддержка семьям с детьми предоставляется не только в виде материальных выплат. Широкий спектр социальных услуг оказывают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br/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 xml:space="preserve">146 территориальных центров социального обслуживания населения и 2 центра социального обслуживания семьи и детей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br/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(гг.</w:t>
      </w:r>
      <w:r w:rsidRPr="009E643D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Минск, Гомель).</w:t>
      </w:r>
    </w:p>
    <w:p w:rsidR="005A0B9A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Востребованной является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услуга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 xml:space="preserve">няни, 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которая предоставляется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бесплатно семьям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, в которых: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воспитываются тройни (до 40 часов в неделю), двойни 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br/>
        <w:t>(до 20 часов в неделю),  дети с инвали</w:t>
      </w:r>
      <w:r w:rsidR="00F86A6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дностью (до 20 часов в неделю);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оба родителя либо единственный родитель являются инвалидами 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br/>
        <w:t>1 или 2 группы (до 20 часов в неделю).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</w:p>
    <w:p w:rsidR="005A0B9A" w:rsidRPr="00131D07" w:rsidRDefault="00F86A67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В 2022 </w:t>
      </w:r>
      <w:r w:rsidR="005A0B9A"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году услугой няни воспользовались почти 2,5 тыс. семей, в том числе 1,6 тыс. – воспитывающих двойню (тройню).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Для организации комплексного подхода в решении проблем семьи в территориальных центрах оказывается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услуга социального патроната</w:t>
      </w:r>
      <w:r w:rsidR="000B293E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 2022 году такую услугу получили 3,2 тыс. семей с детьми.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pacing w:val="-6"/>
          <w:sz w:val="30"/>
          <w:szCs w:val="30"/>
          <w:lang w:eastAsia="ru-RU"/>
        </w:rPr>
        <w:lastRenderedPageBreak/>
        <w:t xml:space="preserve">Детскими домами-интернатами предоставляется услуга </w:t>
      </w:r>
      <w:r w:rsidRPr="00131D07">
        <w:rPr>
          <w:rFonts w:ascii="Times New Roman" w:eastAsia="Times New Roman" w:hAnsi="Times New Roman"/>
          <w:b/>
          <w:bCs/>
          <w:iCs/>
          <w:spacing w:val="-6"/>
          <w:sz w:val="30"/>
          <w:szCs w:val="30"/>
          <w:lang w:eastAsia="ru-RU"/>
        </w:rPr>
        <w:t>социальной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 xml:space="preserve"> передышки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для родителей детей-инвалидов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в возрасте 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br/>
        <w:t>от 4 до 18 лет. Она предусматривает кратковременное (до 56 дней в календарном году) освобождение родителей от ухода за ребенком-инвалидом с целью отдыха, восстановления си</w:t>
      </w:r>
      <w:r w:rsidR="000B293E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л, решения иных вопросов семьи.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 2022 году такую услугу получили 106 семей,</w:t>
      </w:r>
      <w:r w:rsidR="000B293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воспитывающих детей-инвалидов.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На обучение навыкам уважительного и позитивного взаимодействия с детьми, гармонизацию супружеских и детско-родительских отношений направлены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программы, реализуемые в территориальных центрах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</w:t>
      </w:r>
      <w:proofErr w:type="gramStart"/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(”Папа</w:t>
      </w:r>
      <w:proofErr w:type="gramEnd"/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-школа“, ”Искусство быть мамой“, ”Семья как ценно</w:t>
      </w:r>
      <w:r w:rsidR="000B293E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сть“), иные социальные проекты.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Поддержка работающих родителей представлена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гарантиями в трудовой сфере,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которые являются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обязательными для реализации всеми нанимателями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и формируют ключевые условия для комфортного совмещения </w:t>
      </w:r>
      <w:proofErr w:type="spellStart"/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родительства</w:t>
      </w:r>
      <w:proofErr w:type="spellEnd"/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и работы.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Например, обеспечивается защита занятости родителей, </w:t>
      </w:r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находящихся в отпуске по беременности и родам и отпуске по уходу за ребенком в возрасте до 3 лет</w:t>
      </w: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 На период нахождения в этих отпусках за работниками </w:t>
      </w:r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сохраняется рабочее место. </w:t>
      </w: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Более того, после окончания отпуска по уходу за ребенком наниматель обязан с согласия родителя продлить с ним контракт (заключить новый) </w:t>
      </w:r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до достижения ребенком 5 лет.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Родители обладают своеобразным иммунитетом при увольнении. Например,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гарантируется недопущение расторжения трудового договора по инициативе нанимателя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с беременной женщиной, матерью или одиноким отцом с ребенком в возрасте до 3 лет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Ряд гарантий учитывает потенциальную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потребность работающих родителей 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в дополнительно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t>м свободном от работы времени.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Например, по желанию беременной женщины, женщины с ребенком до 14 лет наниматель обязан устанавливать неполное рабочее время (неполный рабочий день, неполную рабочую </w:t>
      </w:r>
      <w:r w:rsidR="000B293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неделю, неполный рабочий день).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Родителям, воспитывающим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двоих детей в возрасте до 16 лет,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предоставляется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один дополнительный выходной день в месяц.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br/>
        <w:t xml:space="preserve">Его оплата может предусматриваться в коллективном договоре или ином локальном правовом акте. Родителям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с тремя и более детьми до 16 лет 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или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ребенком-инвалидом до 18 лет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предоставляется дополнительный выходной день в неделю, который оплачивается в разме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t>ре среднего дневного заработка.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lastRenderedPageBreak/>
        <w:t xml:space="preserve">Несмотря на достаточно развитый механизм государственной поддержки родителей на рабочих местах, а также их дополнительной поддержки в рамках социального партнерства,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государство постоянно ищет новые возможности удовлетворения потребностей современных родителей, помогая им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успешно совмещать воспитание детей и работу без ущерба для какой-либо из сфер жизни</w:t>
      </w:r>
      <w:r w:rsidRPr="00131D0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8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 января 2020 г. </w:t>
      </w:r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установлен новый вид отпуска – </w:t>
      </w:r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отпуск отцу (отчиму) при рождении ребенка продолжительностью </w:t>
      </w:r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br/>
        <w:t>до 14 дней</w:t>
      </w:r>
      <w:r w:rsidRPr="00131D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. </w:t>
      </w: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Наниматель обязан предоставить такой отпуск по желанию работника в течение 6 месяцев после рождения, его оплата может быть предусмотрена коллективным договором, локальным актом нанимателя.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В июне 2023 г. Советом Республики Национального Собрания Республики Беларусь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одобрены изменения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 xml:space="preserve">в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Трудовой кодекс, которые расширяют возможности для совмещения работы и </w:t>
      </w:r>
      <w:proofErr w:type="spellStart"/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родительства</w:t>
      </w:r>
      <w:proofErr w:type="spellEnd"/>
      <w:r w:rsidRPr="00131D0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(законопроект вступит в силу с 1 января 2024 г.)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t>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 частности, по желанию многодетного родителя по согласованию с нанимателем, если это не препятствует нормальной деятельности организации, </w:t>
      </w:r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вместо одного свободного от работы дня в неделю</w:t>
      </w: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предоставляется возможность работать</w:t>
      </w: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 сокращением ежедневной продолжительности работы</w:t>
      </w: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(смены) </w:t>
      </w:r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на один час</w:t>
      </w: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 сохранением заработной платы.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Государственная поддержка родителям предоставляется 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br/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не только в период воспитания детей, но и в дальнейшем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– </w:t>
      </w:r>
      <w:r w:rsidR="000B293E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в пенсионный период.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Периоды, когда один из родителей ухаживал за детьми в возрасте до 3 лет и не работал, включаются в общий трудовой стаж, который влияет на разм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t>ер пенсии (суммарно до 12 лет).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Женщинам с четырьмя детьми для назначения пенсии снижены требования к страховому стажу – до 10 лет работы с уплатой взносов.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Женщине с пятью детьми пенсия назначается на пять лет раньше общего пенсионного возраста (если женщина не менее 10 лет работала в производстве сельскохозяйственной продукции такая пенсия назначается независимо от возраста). При этом для них требования к стр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t>аховому стажу снижены до 5 лет.</w:t>
      </w:r>
    </w:p>
    <w:p w:rsidR="005A0B9A" w:rsidRPr="00131D07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В республике создана и функционирует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Национальная комиссия по правам ребенка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(в г.</w:t>
      </w:r>
      <w:r w:rsidRPr="009F5355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Минске и каждом областном центре работают </w:t>
      </w:r>
      <w:r w:rsidRPr="00131D0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уполномоченные Национальной комиссии и общественные приемные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)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, основной целью деятельности которой является осуществление и совершенствование государственной политики по обеспечению защиты прав и законных интересов детей.</w:t>
      </w:r>
    </w:p>
    <w:p w:rsidR="00F86A67" w:rsidRDefault="00F86A67" w:rsidP="005A0B9A">
      <w:pPr>
        <w:spacing w:before="120" w:after="0" w:line="300" w:lineRule="exact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86A67" w:rsidRDefault="00F86A67" w:rsidP="005A0B9A">
      <w:pPr>
        <w:spacing w:before="120" w:after="0" w:line="300" w:lineRule="exact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A0B9A" w:rsidRPr="00131D07" w:rsidRDefault="005A0B9A" w:rsidP="005A0B9A">
      <w:pPr>
        <w:spacing w:before="120" w:after="0" w:line="300" w:lineRule="exact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Справочно</w:t>
      </w:r>
      <w:proofErr w:type="spellEnd"/>
      <w:r w:rsidRPr="00131D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spacing w:after="0" w:line="30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течение последних трех лет в ходе заседаний Национальной комиссии особое внимание уделялось вопросам сохранения здоровья и жизни детей, защиты их прав и законных интересов, противодействия насилию в отношении детей, защиты детей и молодежи от наркоторговли и потребления наркотиков, профилактики </w:t>
      </w:r>
      <w:r w:rsidRPr="009F535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</w:t>
      </w:r>
      <w:proofErr w:type="spellStart"/>
      <w:r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t>суицидоопасного</w:t>
      </w:r>
      <w:proofErr w:type="spellEnd"/>
      <w:r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поведения детей и молодежи, совершенствования социальной политики и механизмов поддержки детства, укрепления семьи.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Труд материнства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высоко ценится на государственном уровне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. Женщины, родившие и воспитавшие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пять и более детей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, награждаются высокой государственной наградой – </w:t>
      </w: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>орденом Матери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t>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Уже в текущем году ее удостоены более 200 женщин, всего за период с 1996 года орденом Матери награждено 13 тыс. женщин. При этом при награждении орденом Матери предоставляется единовременная денежная выплата в размере 5 БПМ.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t xml:space="preserve">Целенаправленная политика поддержки семей с детьми с фокусом на многодетные семьи дает ощутимые результаты. 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 1 июня 2023 г. в Беларуси проживает более 122 тыс. многодетных семей. Наибольшее количество (80,4%) – это семьи с тремя детьми, 14,3% –  с четырьмя,</w:t>
      </w:r>
      <w:r w:rsidR="000B293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5,3% – с пятью и более детьми.</w:t>
      </w:r>
    </w:p>
    <w:p w:rsidR="005A0B9A" w:rsidRPr="00131D07" w:rsidRDefault="005A0B9A" w:rsidP="005A0B9A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В Республике Беларусь сформирована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государственная политика по реализации права каждого ребенка на жизнь и воспитание в семье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. Вместе с тем на сегодняшний день в Беларуси порядка 19 тыс. детей, которые признаны находящимся в социально опасном положении в 9 тыс. семей. Главная цель работы с такими детьми – сохранить ребенка в родной семье, не допустить ухудшения ситуации, оказать необходимую помощь.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5. Оптимизация внешних миграционных потоков</w:t>
      </w:r>
    </w:p>
    <w:p w:rsidR="005A0B9A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В условиях сокращения населения путем естественного движения крайне актуальными остаются вопросы, связанные с миграционными процессами. Миграция – это возможность не только стабилизировать численность населения, но и удовлетворить потребности страны в трудовых ресурсах, а также сэкономить средства на образовании и профессиональной подготовке кадров. Неслучайно многие страны Евросоюза ведут активную политику, направленную на привлечение квалифицированных трудовых ресурсов из государств Восточной Европы, в том числе Беларуси.</w:t>
      </w:r>
    </w:p>
    <w:p w:rsidR="005A0B9A" w:rsidRPr="00131D07" w:rsidRDefault="005A0B9A" w:rsidP="005A0B9A">
      <w:pPr>
        <w:spacing w:before="120" w:after="0" w:line="300" w:lineRule="exact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spacing w:after="0" w:line="30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 информации Министерства внутренних дел, в 2022 году в Беларуси трудились 11071 иностранных граждан. Основное количество </w:t>
      </w:r>
      <w:r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въехавших в нашу страну на работу иностранцев составили граждане Российской Федерации – 3080, Китая – 2018, Украины – 1265.</w:t>
      </w:r>
    </w:p>
    <w:p w:rsidR="005A0B9A" w:rsidRPr="00131D07" w:rsidRDefault="005A0B9A" w:rsidP="005A0B9A">
      <w:pPr>
        <w:spacing w:after="120" w:line="30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Всего по состоянию на 1 января 2023 г. на учете в территориальных органах внутренних дел состояло более 215 тыс. иностранцев, в том числе более 45 тыс., имеющих разрешение на временное проживание, из них 19 тыс. прибывших на учебу и более </w:t>
      </w:r>
      <w:r w:rsidRPr="00131D07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>8,5 тыс. – для осуществления трудовой деятельности, а также более 169 тыс. постоянно проживающих.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В области регулирования миграции приняты решения по созданию в отношении высококвалифицированных иностранных специалистов отдельных преференций, способствующих их более активному вовлечению в белорусскую экономику. Так, ряд новаций содержит, вступившая в силу с 1 июля 2023 г., новая редакция </w:t>
      </w:r>
      <w:proofErr w:type="gram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закона ”О</w:t>
      </w:r>
      <w:proofErr w:type="gram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внешней трудовой миграции“: отменяется разрешение на привлечение иностранной рабочей силы, выдаваемое раньше МВД тем субъектам хозяйствования, которые массово приглашали рабочих из других стран – от 10 человек и выше. Новации закона затронули и иностранных граждан, получивших высшее образование и планирующих трудоустраиваться в нашей стране – для них отменено соответствующее требование по получению специального разрешения. Это дает возможность формировать положительное миграционное сальдо за счет иностранцев, фактически интегрированных в белорусское общество и заполнять квалифицированными кадрами определенные ниши в отдельных секторах экономики.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При этом на данный момент анализ рынка труда Беларуси показывает, что в стране не хватает работников по некоторым специальностям, где требуются не высококвалифицированные специалисты, а рабочие кадры с определенными навыками (сельское хозяйство, строительство, сфера обслуживания). Мигранты смогут занять должности, пользующиеся малым спросом у жителей Беларуси. Тем самым это будет выгодно для нашей страны как с экономической (на подготовку необходимых местных кадров требуется время и средства), так и </w:t>
      </w:r>
      <w:r w:rsidR="000B293E">
        <w:rPr>
          <w:rFonts w:ascii="Times New Roman" w:eastAsia="Times New Roman" w:hAnsi="Times New Roman"/>
          <w:sz w:val="30"/>
          <w:szCs w:val="30"/>
          <w:lang w:eastAsia="ru-RU"/>
        </w:rPr>
        <w:t>с демографической точек зрения.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Также одним из способов увеличения миграционного прироста страны является тесное сотрудничество и взаимодействие с белорусской диаспорой. Так как в ее число входят и эмигрировавшие студенты, и высококвалифицированные специалисты – потенциальное возвращение белорусов представляется значимым человеческим и трудовым ресурсом для демографического развития страны.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A0B9A" w:rsidRPr="00131D07" w:rsidRDefault="000B293E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6. </w:t>
      </w:r>
      <w:r w:rsidR="005A0B9A"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Формирование ценностей семьи, брака, материнства и отцовства </w:t>
      </w:r>
    </w:p>
    <w:p w:rsidR="005A0B9A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Предоставление льгот и гарантий семьям с детьми, безусловно, очень важно. Но без прочного духовно-нравственного фундамента 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семья 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lastRenderedPageBreak/>
        <w:t>не может быть устойчивой.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С 1996 года в нашей стране празднуют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День матери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(14 октября). 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С 1998 года –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День семьи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(15 мая).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В 2022 году Указом Главы государства учрежден новый праздничный день –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День отца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(21 октября). Тем самым подчеркнута значимость роли отца в создании крепкой 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t>семьи, счастливого детства.</w:t>
      </w:r>
    </w:p>
    <w:p w:rsidR="005A0B9A" w:rsidRPr="00707F8C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 w:rsidRPr="00707F8C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Сегодня как никогда необходима целенаправленная пропаганда и утверждение, особенно в молодежной среде, ценности брака и семьи с детьми, повышение пр</w:t>
      </w:r>
      <w:r w:rsidR="000B293E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естижа материнства и отцовства.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В этих целях в учреждениях образования реализуются: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учебные программы факультативных занятий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для учеников 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br/>
        <w:t xml:space="preserve">9-10 классов школ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”Основы семейной жизни“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, направленные на формирование у обучающихся ценностного отношения к институту брака и семьи;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iCs/>
          <w:spacing w:val="-4"/>
          <w:sz w:val="30"/>
          <w:szCs w:val="30"/>
          <w:lang w:eastAsia="ru-RU"/>
        </w:rPr>
        <w:t>республиканский проект ”Родительский университет“</w:t>
      </w:r>
      <w:r w:rsidRPr="00131D07">
        <w:rPr>
          <w:rFonts w:ascii="Times New Roman" w:eastAsia="Times New Roman" w:hAnsi="Times New Roman"/>
          <w:iCs/>
          <w:spacing w:val="-4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Cs/>
          <w:spacing w:val="-4"/>
          <w:sz w:val="30"/>
          <w:szCs w:val="30"/>
          <w:lang w:eastAsia="ru-RU"/>
        </w:rPr>
        <w:br/>
        <w:t>(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с 2020/2021 учебного года). </w:t>
      </w:r>
      <w:r w:rsidRPr="00131D07">
        <w:rPr>
          <w:rFonts w:ascii="Times New Roman" w:eastAsia="Times New Roman" w:hAnsi="Times New Roman"/>
          <w:iCs/>
          <w:spacing w:val="-4"/>
          <w:sz w:val="30"/>
          <w:szCs w:val="30"/>
          <w:lang w:eastAsia="ru-RU"/>
        </w:rPr>
        <w:t>Его цель –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совершенствование деятельности педагогических коллективов учреждений общего среднего образования по оказанию социально-педагогической поддержки и психологической помощи семьям в воспитании детей. Основная задача – формирование родительских компетенций и культуры семейных отношений, повышение родительской ответственности за воспитание детей;</w:t>
      </w:r>
    </w:p>
    <w:p w:rsidR="005A0B9A" w:rsidRPr="00131D07" w:rsidRDefault="005A0B9A" w:rsidP="005A0B9A">
      <w:pPr>
        <w:widowControl w:val="0"/>
        <w:spacing w:before="120" w:after="0" w:line="300" w:lineRule="exact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131D0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</w:p>
    <w:p w:rsidR="005A0B9A" w:rsidRPr="00131D07" w:rsidRDefault="005A0B9A" w:rsidP="005A0B9A">
      <w:pPr>
        <w:widowControl w:val="0"/>
        <w:spacing w:after="0" w:line="300" w:lineRule="exact"/>
        <w:ind w:left="709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31D0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Программы педагогического просвещения родителей реализуются в 2,8 тыс. учреждениях общего среднего образования, участие приня</w:t>
      </w:r>
      <w:r w:rsidR="000B293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ли порядка 975 тыс. родителей.</w:t>
      </w:r>
    </w:p>
    <w:p w:rsidR="005A0B9A" w:rsidRPr="00131D07" w:rsidRDefault="005A0B9A" w:rsidP="005A0B9A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В целях укрепления духовно-нравственных основ семьи, возрождения и пропаганды семейных ценностей и традиций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 с 2012 года проводится республиканский </w:t>
      </w:r>
      <w:proofErr w:type="gramStart"/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конкурс ”Семья</w:t>
      </w:r>
      <w:proofErr w:type="gramEnd"/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 года“. 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С каждым годом число его участников увеличивается – в пятом республиканском конкурсе, состоявшемся в 2022 году, участие приняли более 500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семей из всех регионов страны.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В 2023 году организован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региональный </w:t>
      </w:r>
      <w:proofErr w:type="gramStart"/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фестиваль ”Семьи</w:t>
      </w:r>
      <w:proofErr w:type="gramEnd"/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 за мир и созидание!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“, приуроченный к празднованию Дня семьи. Участие в ”семейном движении“ приняли порядка 16 тыс. сем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ей 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br/>
        <w:t>(более 50 тыс. участников).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В ряду мероприятий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по повышению престижа семьи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– республиканский конкурс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 xml:space="preserve">среди печатных и электронных средств массовой </w:t>
      </w:r>
      <w:proofErr w:type="gramStart"/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информации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”Крепка</w:t>
      </w:r>
      <w:proofErr w:type="gramEnd"/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семья – крепка держава“,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республиканский фотоконкурс</w:t>
      </w: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”Счастливая семья“, </w:t>
      </w: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телевизионный проект</w:t>
      </w:r>
      <w:r w:rsidR="000B293E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”Родные люди“.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</w:p>
    <w:p w:rsidR="005A0B9A" w:rsidRPr="00131D07" w:rsidRDefault="000B293E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7. </w:t>
      </w:r>
      <w:r w:rsidR="005A0B9A" w:rsidRPr="00131D0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Место Беларуси в международных рейтингах по вопросам демографии</w:t>
      </w:r>
    </w:p>
    <w:p w:rsidR="005A0B9A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Меры по улучшению демографической ситуации, предпринимаемые в Республике Беларусь, – залог для последующего динамичного развития страны. Это подтверждается достаточно высокими позициями нашей страны в соответствующих рейтингах.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Согласно подготовленному агентством финансово-экономической информации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Bloomberg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рейтингу стран мира по эффективности системы здравоохранения – 2020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(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Bloomberg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Health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Care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Efficiency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– 2020)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Беларусь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поднялась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с 49 места в 2018 году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на 47 место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в </w:t>
      </w:r>
      <w:r w:rsidRPr="00CB68B3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2020 году среди 57 стран, опережая, в том числе, Россию</w:t>
      </w:r>
      <w:r w:rsidR="000B293E">
        <w:rPr>
          <w:rFonts w:ascii="Times New Roman" w:eastAsia="Times New Roman" w:hAnsi="Times New Roman"/>
          <w:sz w:val="30"/>
          <w:szCs w:val="30"/>
          <w:lang w:eastAsia="ru-RU"/>
        </w:rPr>
        <w:t xml:space="preserve"> (54), США (55), Болгарию (56).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Одновременно в 2020 году агентство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Bloomberg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применило новую методику составления рейтинга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(включает влияние Covid-19 на смертность, а также валовой внутренний продукт в 57 крупнейших экономиках мира)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. В соответствии с новыми критериями Беларусь заняла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35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место в мире, опережая, в том числе, Бельгию (36), Великобританию (41), Герман</w:t>
      </w:r>
      <w:r w:rsidR="000B293E">
        <w:rPr>
          <w:rFonts w:ascii="Times New Roman" w:eastAsia="Times New Roman" w:hAnsi="Times New Roman"/>
          <w:sz w:val="30"/>
          <w:szCs w:val="30"/>
          <w:lang w:eastAsia="ru-RU"/>
        </w:rPr>
        <w:t>ию (46), Россию (53), США (55).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По данным, опубликованным американским журналом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CEOWorld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Magazine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в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рейтинге стран с лучшими системами здравоохранения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(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Countries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With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The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Best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HealthCare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Systems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– 2021)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, в 2021 году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Беларусь заняла 57 место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из 89, обойдя Россию (58), Болгарию (67), Кипр (76), Сербию (77).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Согласно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рейтингу лучших стран мира для рождения ребенка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World’s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Best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Countries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For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A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Child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To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Be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Born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) того же издания в </w:t>
      </w:r>
      <w:r w:rsidRPr="004A15D5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2020 году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Беларусь заняла 40 место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из 180 стран, опережая, в том числе, Латвию (42), Казахстан (58), Грузию (75), Россию (78), Китай (96).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По опубликованному Институтом показателей и оценки здоровья Вашингтонского университета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(</w:t>
      </w:r>
      <w:r w:rsidRPr="00131D07">
        <w:rPr>
          <w:rFonts w:ascii="Times New Roman" w:eastAsia="Times New Roman" w:hAnsi="Times New Roman"/>
          <w:i/>
          <w:sz w:val="30"/>
          <w:szCs w:val="30"/>
          <w:lang w:val="en-US" w:eastAsia="ru-RU"/>
        </w:rPr>
        <w:t>Institute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/>
          <w:sz w:val="30"/>
          <w:szCs w:val="30"/>
          <w:lang w:val="en-US" w:eastAsia="ru-RU"/>
        </w:rPr>
        <w:t>for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/>
          <w:sz w:val="30"/>
          <w:szCs w:val="30"/>
          <w:lang w:val="en-US" w:eastAsia="ru-RU"/>
        </w:rPr>
        <w:t>Health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/>
          <w:sz w:val="30"/>
          <w:szCs w:val="30"/>
          <w:lang w:val="en-US" w:eastAsia="ru-RU"/>
        </w:rPr>
        <w:t>Metrics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/>
          <w:sz w:val="30"/>
          <w:szCs w:val="30"/>
          <w:lang w:val="en-US" w:eastAsia="ru-RU"/>
        </w:rPr>
        <w:t>and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/>
          <w:sz w:val="30"/>
          <w:szCs w:val="30"/>
          <w:lang w:val="en-US" w:eastAsia="ru-RU"/>
        </w:rPr>
        <w:t>Evaluation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)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индексу ЦУР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охвата основными услугами здравоохранения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(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Coverage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of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essential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health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services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,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as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defined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by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the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UHC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service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coverage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index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)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в 2021 году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Беларусь заняла 54 место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из 204 стран, опережая, в том числе, Россию (63), Армению (62), Румынию (60).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spacing w:val="-4"/>
          <w:sz w:val="30"/>
          <w:szCs w:val="30"/>
          <w:lang w:eastAsia="ru-RU"/>
        </w:rPr>
        <w:t xml:space="preserve">По показателю младенческой смертности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(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Child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Mortality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Report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–2022)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Беларусь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по итогам 2021 года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/>
          <w:spacing w:val="-4"/>
          <w:sz w:val="30"/>
          <w:szCs w:val="30"/>
          <w:lang w:eastAsia="ru-RU"/>
        </w:rPr>
        <w:t xml:space="preserve">(в 2021 году – </w:t>
      </w:r>
      <w:r w:rsidRPr="004A15D5">
        <w:rPr>
          <w:rFonts w:ascii="Times New Roman" w:eastAsia="Times New Roman" w:hAnsi="Times New Roman"/>
          <w:i/>
          <w:spacing w:val="-4"/>
          <w:sz w:val="30"/>
          <w:szCs w:val="30"/>
          <w:lang w:eastAsia="ru-RU"/>
        </w:rPr>
        <w:t xml:space="preserve">                                                              </w:t>
      </w:r>
      <w:r w:rsidRPr="00131D07">
        <w:rPr>
          <w:rFonts w:ascii="Times New Roman" w:eastAsia="Times New Roman" w:hAnsi="Times New Roman"/>
          <w:i/>
          <w:spacing w:val="-4"/>
          <w:sz w:val="30"/>
          <w:szCs w:val="30"/>
          <w:lang w:eastAsia="ru-RU"/>
        </w:rPr>
        <w:t>2,7 на 1 тыс.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родившихся живыми; в 2020 году – 2,9 на 1 тыс.)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входит в </w:t>
      </w:r>
      <w:r w:rsidRPr="00131D07"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top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-10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из 236 стран с наиболее низкими показателями (делит 10 место с Норвегией), опережая, в том числе, Израиль (26 место), Польшу (33), Францию (37), Россию (40), Великобританию (38), США (60).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По показателю перинатальной смертности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(от 23 недель внутриутробной жизни плода до 7 дней после рождения)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Беларусь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по итогам 2019 года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(в 2019 году 3 </w:t>
      </w:r>
      <w:r w:rsidRPr="00131D07">
        <w:rPr>
          <w:rFonts w:ascii="Times New Roman" w:eastAsia="Times New Roman" w:hAnsi="Times New Roman"/>
          <w:i/>
          <w:spacing w:val="-4"/>
          <w:sz w:val="30"/>
          <w:szCs w:val="30"/>
          <w:lang w:eastAsia="ru-RU"/>
        </w:rPr>
        <w:t>на 1 тыс.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родившихся живыми; в </w:t>
      </w:r>
      <w:r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                     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2018 году – 2,7 на 1 тыс.)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входит в </w:t>
      </w:r>
      <w:r w:rsidRPr="00131D07"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top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-15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из 53 стран, опережая, в том числе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Польшу (3,3), Россию (4,9), Германию (6,7), Казахстан (7,0).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По показателю неонатальной смертности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(количество детей, которые умерли в первые 28 дней после рождения)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Беларусь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по итогам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2020 года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(в 2020 году 0,9 на 1 тыс. родившихся)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входит в </w:t>
      </w:r>
      <w:r w:rsidRPr="00131D07"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top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-5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из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53 стран, опережая, в том числе, Россию (2,0), Германию (2,2), США (3,3).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Согласно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рейтингу счастливого детства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(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End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of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Childhood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Index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>Ranking</w:t>
      </w:r>
      <w:proofErr w:type="spellEnd"/>
      <w:r w:rsidRPr="00131D07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– 2021)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, подготовленному международной неправительственной организацией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Save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the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Children</w:t>
      </w:r>
      <w:proofErr w:type="spellEnd"/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>Беларусь поднялась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 с 40 места 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2020 году </w:t>
      </w:r>
      <w:r w:rsidRPr="00131D0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на 35 место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в 2021 году среди 186 стран, опережая, в том числе, Россию (37), США (43), Китай (45), Казахстан (49).</w:t>
      </w:r>
    </w:p>
    <w:p w:rsidR="005A0B9A" w:rsidRPr="00131D07" w:rsidRDefault="005A0B9A" w:rsidP="005A0B9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****</w:t>
      </w:r>
    </w:p>
    <w:p w:rsidR="005A0B9A" w:rsidRPr="00131D07" w:rsidRDefault="005A0B9A" w:rsidP="005A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iCs/>
          <w:sz w:val="30"/>
          <w:szCs w:val="30"/>
          <w:lang w:eastAsia="ru-RU"/>
        </w:rPr>
        <w:t>Государство предпринимает сегодня последовательные меры по обеспечению охраны здоровья и демографической безопасности:</w:t>
      </w:r>
    </w:p>
    <w:p w:rsidR="005A0B9A" w:rsidRPr="00131D07" w:rsidRDefault="005A0B9A" w:rsidP="005A0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содействие укреплению репродуктивного здоровья, формированию культуры здорового образа жизни </w:t>
      </w:r>
      <w:r w:rsidRPr="00131D07">
        <w:rPr>
          <w:rFonts w:ascii="Times New Roman" w:eastAsiaTheme="minorHAnsi" w:hAnsi="Times New Roman"/>
          <w:sz w:val="30"/>
          <w:szCs w:val="30"/>
        </w:rPr>
        <w:t>белорусов</w:t>
      </w:r>
      <w:r w:rsidRPr="00131D0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5A0B9A" w:rsidRPr="00131D07" w:rsidRDefault="005A0B9A" w:rsidP="005A0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совершенствование системы поддержки семей с детьми, улучшение условий их жизнедеятельности, укрепление института семьи;</w:t>
      </w:r>
    </w:p>
    <w:p w:rsidR="005A0B9A" w:rsidRPr="00131D07" w:rsidRDefault="005A0B9A" w:rsidP="005A0B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охрана и восстановление репродуктивного здоровья населения,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br/>
        <w:t>в том числе увеличение объемов оказания медицинской помощи по лечению бесплодия с использованием современных вспомогательных репродуктивных технологий;</w:t>
      </w:r>
    </w:p>
    <w:p w:rsidR="005A0B9A" w:rsidRPr="00131D07" w:rsidRDefault="005A0B9A" w:rsidP="005A0B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повышение качества информационной работы по укреплению института семьи и семейных ценностей;</w:t>
      </w:r>
    </w:p>
    <w:p w:rsidR="005A0B9A" w:rsidRPr="00131D07" w:rsidRDefault="005A0B9A" w:rsidP="005A0B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 xml:space="preserve">создание условий для воспитания в семьях детей-инвалидов,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br/>
        <w:t>в том ч</w:t>
      </w:r>
      <w:r w:rsidR="00F86A67">
        <w:rPr>
          <w:rFonts w:ascii="Times New Roman" w:eastAsia="Times New Roman" w:hAnsi="Times New Roman"/>
          <w:sz w:val="30"/>
          <w:szCs w:val="30"/>
          <w:lang w:eastAsia="ru-RU"/>
        </w:rPr>
        <w:t xml:space="preserve">исле из категории детей-сирот и </w:t>
      </w: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детей, оставшихся без попечения родителей;</w:t>
      </w:r>
    </w:p>
    <w:p w:rsidR="005A0B9A" w:rsidRPr="00131D07" w:rsidRDefault="005A0B9A" w:rsidP="005A0B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внедрение в учреждениях общего среднего образования родительских университетов и обеспечение подготовки к семейной жизни обучающихся;</w:t>
      </w:r>
    </w:p>
    <w:p w:rsidR="005A0B9A" w:rsidRPr="00131D07" w:rsidRDefault="005A0B9A" w:rsidP="005A0B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создание условий для снижения смертности от внешних причин;</w:t>
      </w:r>
    </w:p>
    <w:p w:rsidR="005A0B9A" w:rsidRPr="00131D07" w:rsidRDefault="005A0B9A" w:rsidP="005A0B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31D07">
        <w:rPr>
          <w:rFonts w:ascii="Times New Roman" w:eastAsia="Times New Roman" w:hAnsi="Times New Roman"/>
          <w:sz w:val="30"/>
          <w:szCs w:val="30"/>
          <w:lang w:eastAsia="ru-RU"/>
        </w:rPr>
        <w:t>оптимизация законодательства, направленная на повышение миграционной привлекательности Беларуси.</w:t>
      </w:r>
    </w:p>
    <w:bookmarkEnd w:id="0"/>
    <w:p w:rsidR="005A0B9A" w:rsidRDefault="005A0B9A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F86A67" w:rsidRPr="00C7524B" w:rsidRDefault="00F86A67" w:rsidP="005A0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5A0B9A" w:rsidRPr="005A089C" w:rsidRDefault="005A0B9A" w:rsidP="005A0B9A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bookmarkStart w:id="2" w:name="_Hlk140245156"/>
      <w:r w:rsidRPr="00065F6B">
        <w:rPr>
          <w:bCs/>
          <w:i/>
          <w:sz w:val="30"/>
          <w:szCs w:val="30"/>
        </w:rPr>
        <w:t xml:space="preserve">Материал подготовлен </w:t>
      </w:r>
      <w:bookmarkEnd w:id="2"/>
      <w:r w:rsidRPr="0021651D">
        <w:rPr>
          <w:bCs/>
          <w:i/>
          <w:sz w:val="30"/>
          <w:szCs w:val="30"/>
        </w:rPr>
        <w:t>Академией управления при</w:t>
      </w:r>
      <w:r>
        <w:rPr>
          <w:bCs/>
          <w:i/>
          <w:sz w:val="30"/>
          <w:szCs w:val="30"/>
        </w:rPr>
        <w:t xml:space="preserve">                 </w:t>
      </w:r>
      <w:r w:rsidRPr="0021651D">
        <w:rPr>
          <w:bCs/>
          <w:i/>
          <w:sz w:val="30"/>
          <w:szCs w:val="30"/>
        </w:rPr>
        <w:t xml:space="preserve"> Президенте Республики Беларусь</w:t>
      </w:r>
      <w:r>
        <w:rPr>
          <w:bCs/>
          <w:i/>
          <w:sz w:val="30"/>
          <w:szCs w:val="30"/>
        </w:rPr>
        <w:t xml:space="preserve"> </w:t>
      </w:r>
      <w:r w:rsidRPr="0021651D">
        <w:rPr>
          <w:bCs/>
          <w:i/>
          <w:sz w:val="30"/>
          <w:szCs w:val="30"/>
        </w:rPr>
        <w:t xml:space="preserve">на основе информации </w:t>
      </w:r>
    </w:p>
    <w:p w:rsidR="005A0B9A" w:rsidRPr="00C7524B" w:rsidRDefault="005A0B9A" w:rsidP="005A0B9A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C7524B">
        <w:rPr>
          <w:bCs/>
          <w:i/>
          <w:sz w:val="30"/>
          <w:szCs w:val="30"/>
        </w:rPr>
        <w:t>Министерства внутренних дел, Министерства здравоохранения, Министерства образования, Министерства труда и социальной защиты, Министерства экономики Республики Беларусь,</w:t>
      </w:r>
    </w:p>
    <w:p w:rsidR="00D17176" w:rsidRPr="007529A4" w:rsidRDefault="005A0B9A" w:rsidP="007529A4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C7524B">
        <w:rPr>
          <w:bCs/>
          <w:i/>
          <w:sz w:val="30"/>
          <w:szCs w:val="30"/>
        </w:rPr>
        <w:t xml:space="preserve">Национальной академии наук Беларуси, ФПБ, ОО ”БРСМ“, </w:t>
      </w:r>
      <w:r w:rsidRPr="00C7524B">
        <w:rPr>
          <w:bCs/>
          <w:i/>
          <w:sz w:val="30"/>
          <w:szCs w:val="30"/>
        </w:rPr>
        <w:br/>
        <w:t>ОО ”Белорусский союз женщин“, материалов государственных СМИ</w:t>
      </w:r>
    </w:p>
    <w:sectPr w:rsidR="00D17176" w:rsidRPr="007529A4" w:rsidSect="00F86A6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14"/>
    <w:rsid w:val="000B293E"/>
    <w:rsid w:val="005A0B9A"/>
    <w:rsid w:val="007529A4"/>
    <w:rsid w:val="007E0314"/>
    <w:rsid w:val="00D17176"/>
    <w:rsid w:val="00E8409E"/>
    <w:rsid w:val="00F8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CA20"/>
  <w15:chartTrackingRefBased/>
  <w15:docId w15:val="{59146FD6-E13F-4ED3-BF63-2DA370E5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A0B9A"/>
    <w:pPr>
      <w:spacing w:after="0" w:line="240" w:lineRule="auto"/>
      <w:ind w:right="-1"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A0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A0B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9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A865E13911C7E07C3DD48FF4B15B72AE927B08B24EA33F683FFE75017C761FFAB8243EC355B1728F55DA68A96EF4A20EA37BEv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5218</Words>
  <Characters>29748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4</cp:revision>
  <cp:lastPrinted>2023-07-19T11:47:00Z</cp:lastPrinted>
  <dcterms:created xsi:type="dcterms:W3CDTF">2023-07-18T13:56:00Z</dcterms:created>
  <dcterms:modified xsi:type="dcterms:W3CDTF">2023-07-19T12:17:00Z</dcterms:modified>
</cp:coreProperties>
</file>