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16" w:rsidRDefault="00175716" w:rsidP="001757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75716">
        <w:rPr>
          <w:rFonts w:ascii="Times New Roman" w:hAnsi="Times New Roman" w:cs="Times New Roman"/>
          <w:b/>
          <w:bCs/>
          <w:sz w:val="30"/>
          <w:szCs w:val="30"/>
        </w:rPr>
        <w:t xml:space="preserve">«Возможности кредитной поддержки ОАО «АСБ </w:t>
      </w:r>
      <w:proofErr w:type="spellStart"/>
      <w:r w:rsidRPr="00175716">
        <w:rPr>
          <w:rFonts w:ascii="Times New Roman" w:hAnsi="Times New Roman" w:cs="Times New Roman"/>
          <w:b/>
          <w:bCs/>
          <w:sz w:val="30"/>
          <w:szCs w:val="30"/>
        </w:rPr>
        <w:t>Беларусбанк</w:t>
      </w:r>
      <w:proofErr w:type="spellEnd"/>
      <w:r w:rsidRPr="00175716">
        <w:rPr>
          <w:rFonts w:ascii="Times New Roman" w:hAnsi="Times New Roman" w:cs="Times New Roman"/>
          <w:b/>
          <w:bCs/>
          <w:sz w:val="30"/>
          <w:szCs w:val="30"/>
        </w:rPr>
        <w:t>» молодых специалистов и молодежи до 31 года при строительстве жилья и приобретении домашнего имущества».</w:t>
      </w:r>
    </w:p>
    <w:p w:rsidR="00175716" w:rsidRPr="00175716" w:rsidRDefault="00175716" w:rsidP="001757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175716" w:rsidRPr="00175716" w:rsidRDefault="00175716" w:rsidP="0017571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175716">
        <w:rPr>
          <w:rFonts w:ascii="Times New Roman" w:hAnsi="Times New Roman" w:cs="Times New Roman"/>
          <w:i/>
          <w:sz w:val="20"/>
          <w:szCs w:val="20"/>
        </w:rPr>
        <w:t xml:space="preserve">Материал подготовлен </w:t>
      </w:r>
      <w:r w:rsidRPr="00175716">
        <w:rPr>
          <w:rFonts w:ascii="Times New Roman" w:hAnsi="Times New Roman" w:cs="Times New Roman"/>
          <w:sz w:val="20"/>
          <w:szCs w:val="20"/>
        </w:rPr>
        <w:t xml:space="preserve">Могилевским областным управлением №700 ОАО «АСБ </w:t>
      </w:r>
      <w:proofErr w:type="spellStart"/>
      <w:r w:rsidRPr="00175716">
        <w:rPr>
          <w:rFonts w:ascii="Times New Roman" w:hAnsi="Times New Roman" w:cs="Times New Roman"/>
          <w:sz w:val="20"/>
          <w:szCs w:val="20"/>
        </w:rPr>
        <w:t>Беларусбанк</w:t>
      </w:r>
      <w:proofErr w:type="spellEnd"/>
      <w:r w:rsidRPr="00175716">
        <w:rPr>
          <w:rFonts w:ascii="Times New Roman" w:hAnsi="Times New Roman" w:cs="Times New Roman"/>
          <w:sz w:val="20"/>
          <w:szCs w:val="20"/>
        </w:rPr>
        <w:t>»</w:t>
      </w:r>
    </w:p>
    <w:p w:rsidR="00175716" w:rsidRPr="00175716" w:rsidRDefault="00175716" w:rsidP="00175716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175716" w:rsidRPr="00175716" w:rsidRDefault="00175716" w:rsidP="001757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75716">
        <w:rPr>
          <w:rFonts w:ascii="Times New Roman" w:hAnsi="Times New Roman" w:cs="Times New Roman"/>
          <w:sz w:val="30"/>
          <w:szCs w:val="30"/>
        </w:rPr>
        <w:t xml:space="preserve">В настоящее время банк осуществляет предоставление льготных кредитов молодым специалистам в соответствии с Указом Президента Республики Беларусь №631 от 27.11.2000 «О дополнительных мерах по повышению заработной платы и предоставлению льготных кредитов отдельным категориям граждан» (далее – Указ №631). </w:t>
      </w:r>
    </w:p>
    <w:p w:rsidR="00175716" w:rsidRPr="00175716" w:rsidRDefault="00175716" w:rsidP="001757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75716">
        <w:rPr>
          <w:rFonts w:ascii="Times New Roman" w:hAnsi="Times New Roman" w:cs="Times New Roman"/>
          <w:sz w:val="30"/>
          <w:szCs w:val="30"/>
        </w:rPr>
        <w:t>В рамках Указа №631 кредиты предоставляются по спискам, утвержденным районными, городскими, районными в городах исполнительными и распорядительными органами выпускникам государственных учреждений образования и учреждений образования потребительской кооперации, получившим среднее специальное, высшее образование, приступившим к работе по распределению  или направлению на работу (направленным для прохождения службы) не по месту жительства родителей или в районы, пострадавшие от катастрофы на Чернобыльской АЭС, согласно утверждаемому Правительством Республики Беларусь Перечню территорий (населенных пунктов и других объектов), относящихся к зонам радиоактивного загрязнения, независимо от места жительства родителей, в организациях, финансируемых из бюджета, воинских частях, Следственном комитете, Государственном комитете судебных экспертиз, органах внутренних дел, органах и подразделениях по чрезвычайным ситуациям, организациях потребительской кооперации и сельскохозяйственных организациях.</w:t>
      </w:r>
    </w:p>
    <w:p w:rsidR="00175716" w:rsidRPr="00175716" w:rsidRDefault="00175716" w:rsidP="001757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75716">
        <w:rPr>
          <w:rFonts w:ascii="Times New Roman" w:hAnsi="Times New Roman" w:cs="Times New Roman"/>
          <w:sz w:val="30"/>
          <w:szCs w:val="30"/>
        </w:rPr>
        <w:t xml:space="preserve">Льготные кредиты в соответствии с Указом №631 предоставляются на приобретение домашнего имущества и товаров первой необходимости, произведенных в Республике Беларусь, в размере до 15-кратного бюджета прожиточного минимума в среднем на душу населения, утвержденного на дату выдачи кредита (что по состоянию на 11.12.2023 составляет 5516,85руб.), сроком до 5 лет с уплатой за пользование ими 25% ставки рефинансирования Национального банка Республики Беларусь. Погашение задолженности по льготным кредитам и выплата процентов за пользование ими осуществляются пользователями кредитов по истечении 6 месяцев со дня их выдачи равными долями в течение всего периода погашения. </w:t>
      </w:r>
    </w:p>
    <w:p w:rsidR="00175716" w:rsidRPr="00175716" w:rsidRDefault="00175716" w:rsidP="00175716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30"/>
          <w:szCs w:val="30"/>
        </w:rPr>
      </w:pPr>
      <w:r w:rsidRPr="00175716">
        <w:rPr>
          <w:rFonts w:ascii="Times New Roman" w:hAnsi="Times New Roman" w:cs="Times New Roman"/>
          <w:sz w:val="30"/>
          <w:szCs w:val="30"/>
        </w:rPr>
        <w:t xml:space="preserve">Кроме того, Банк предоставляет кредиты на финансирование недвижимости как с использованием </w:t>
      </w:r>
      <w:r w:rsidRPr="00175716">
        <w:rPr>
          <w:rFonts w:ascii="Times New Roman" w:hAnsi="Times New Roman" w:cs="Times New Roman"/>
          <w:color w:val="000000"/>
          <w:sz w:val="30"/>
          <w:szCs w:val="30"/>
        </w:rPr>
        <w:t>государственной поддержки, так и на условиях, определенных банком.</w:t>
      </w:r>
    </w:p>
    <w:p w:rsidR="00175716" w:rsidRPr="00175716" w:rsidRDefault="00175716" w:rsidP="00175716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75716">
        <w:rPr>
          <w:rFonts w:ascii="Times New Roman" w:hAnsi="Times New Roman" w:cs="Times New Roman"/>
          <w:sz w:val="30"/>
          <w:szCs w:val="30"/>
        </w:rPr>
        <w:t>В целях реализации государственной жилищной политики при строительстве (реконструкции) или приобретении жилья гражданам оказывается государственная поддержк</w:t>
      </w:r>
      <w:bookmarkStart w:id="0" w:name="_GoBack"/>
      <w:bookmarkEnd w:id="0"/>
      <w:r w:rsidRPr="00175716">
        <w:rPr>
          <w:rFonts w:ascii="Times New Roman" w:hAnsi="Times New Roman" w:cs="Times New Roman"/>
          <w:sz w:val="30"/>
          <w:szCs w:val="30"/>
        </w:rPr>
        <w:t xml:space="preserve">а как в форме льготного кредита в соответствии с Указом  Президента Республики Беларусь от 06.01.2012 №13 «О некоторых вопросах предоставления гражданам </w:t>
      </w:r>
      <w:r w:rsidRPr="00175716">
        <w:rPr>
          <w:rFonts w:ascii="Times New Roman" w:hAnsi="Times New Roman" w:cs="Times New Roman"/>
          <w:sz w:val="30"/>
          <w:szCs w:val="30"/>
        </w:rPr>
        <w:lastRenderedPageBreak/>
        <w:t xml:space="preserve">государственной поддержки при строительстве (реконструкции) или приобретении жилых помещений» (далее – Указ №13), так и в форме субсидии на уплату части процентов за пользование кредитами и субсидии на погашение основного долга по кредитам в рамках Указа Президента Республики Беларусь от 04.07.2017 №240 «О государственной поддержке граждан при строительстве (реконструкции) жилых помещений» (далее – Указ №240).    </w:t>
      </w:r>
    </w:p>
    <w:p w:rsidR="00175716" w:rsidRPr="00175716" w:rsidRDefault="00175716" w:rsidP="00175716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75716">
        <w:rPr>
          <w:rFonts w:ascii="Times New Roman" w:hAnsi="Times New Roman" w:cs="Times New Roman"/>
          <w:sz w:val="30"/>
          <w:szCs w:val="30"/>
        </w:rPr>
        <w:t>Нормами названных указов определены категории граждан, имеющих право на получение господдержки при строительстве (реконструкции) или приобретении жилых помещений.</w:t>
      </w:r>
    </w:p>
    <w:p w:rsidR="00175716" w:rsidRPr="00175716" w:rsidRDefault="00175716" w:rsidP="00175716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75716">
        <w:rPr>
          <w:rFonts w:ascii="Times New Roman" w:hAnsi="Times New Roman" w:cs="Times New Roman"/>
          <w:sz w:val="30"/>
          <w:szCs w:val="30"/>
        </w:rPr>
        <w:t>Так, право на получение льготных кредитов по Указу №13 и субсидии по Указу №240 на строительство (реконструкцию) или приобретение жилых помещений предоставляется, в том числе, малообеспеченным гражданам Республики Беларусь, состоящим на учёте нуждающихся в улучшении жилищных условий из числа:</w:t>
      </w:r>
    </w:p>
    <w:p w:rsidR="00175716" w:rsidRPr="00175716" w:rsidRDefault="00175716" w:rsidP="00175716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75716">
        <w:rPr>
          <w:rFonts w:ascii="Times New Roman" w:hAnsi="Times New Roman" w:cs="Times New Roman"/>
          <w:sz w:val="30"/>
          <w:szCs w:val="30"/>
        </w:rPr>
        <w:t xml:space="preserve">совершеннолетних молодых граждан, являющихся лауреатами специального </w:t>
      </w:r>
      <w:hyperlink r:id="rId4">
        <w:r w:rsidRPr="00175716">
          <w:rPr>
            <w:rFonts w:ascii="Times New Roman" w:hAnsi="Times New Roman" w:cs="Times New Roman"/>
            <w:sz w:val="30"/>
            <w:szCs w:val="30"/>
          </w:rPr>
          <w:t>фонда</w:t>
        </w:r>
      </w:hyperlink>
      <w:r w:rsidRPr="00175716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по социальной поддержке одаренных учащихся и студентов и (или) специального </w:t>
      </w:r>
      <w:hyperlink r:id="rId5">
        <w:r w:rsidRPr="00175716">
          <w:rPr>
            <w:rFonts w:ascii="Times New Roman" w:hAnsi="Times New Roman" w:cs="Times New Roman"/>
            <w:sz w:val="30"/>
            <w:szCs w:val="30"/>
          </w:rPr>
          <w:t>фонда</w:t>
        </w:r>
      </w:hyperlink>
      <w:r w:rsidRPr="00175716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по поддержке талантливой молодежи, - по согласованию соответственно с Министерством образования или Министерством культуры и в соответствии с документами, подтверждающими такое звание. Под молодыми гражданами в Указе №13 понимаются лица в возрасте до 31 года;</w:t>
      </w:r>
    </w:p>
    <w:p w:rsidR="00175716" w:rsidRPr="00175716" w:rsidRDefault="00175716" w:rsidP="00175716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75716">
        <w:rPr>
          <w:rFonts w:ascii="Times New Roman" w:hAnsi="Times New Roman" w:cs="Times New Roman"/>
          <w:sz w:val="30"/>
          <w:szCs w:val="30"/>
        </w:rPr>
        <w:t xml:space="preserve">граждан, которым были назначены </w:t>
      </w:r>
      <w:hyperlink r:id="rId6">
        <w:r w:rsidRPr="00175716">
          <w:rPr>
            <w:rFonts w:ascii="Times New Roman" w:hAnsi="Times New Roman" w:cs="Times New Roman"/>
            <w:sz w:val="30"/>
            <w:szCs w:val="30"/>
          </w:rPr>
          <w:t>стипендии</w:t>
        </w:r>
      </w:hyperlink>
      <w:r w:rsidRPr="00175716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талантливым молодым ученым, - по согласованию с Национальной академией наук Беларуси и в соответствии с подтверждающими назначение этих стипендий документами, выдаваемыми организациями, осуществлявшими их выплаты;</w:t>
      </w:r>
    </w:p>
    <w:p w:rsidR="00175716" w:rsidRPr="00175716" w:rsidRDefault="00175716" w:rsidP="00175716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75716">
        <w:rPr>
          <w:rFonts w:ascii="Times New Roman" w:hAnsi="Times New Roman" w:cs="Times New Roman"/>
          <w:sz w:val="30"/>
          <w:szCs w:val="30"/>
        </w:rPr>
        <w:t xml:space="preserve">молодых семей, имеющих двоих несовершеннолетних детей на дату утверждения списков на получение льготных кредитов. Молодая семья - семья, в которой хотя бы один из супругов (родитель в неполной семье) находился в возрасте до 31 года на дату принятия на </w:t>
      </w:r>
      <w:hyperlink r:id="rId7">
        <w:r w:rsidRPr="00175716">
          <w:rPr>
            <w:rFonts w:ascii="Times New Roman" w:hAnsi="Times New Roman" w:cs="Times New Roman"/>
            <w:sz w:val="30"/>
            <w:szCs w:val="30"/>
          </w:rPr>
          <w:t>учет</w:t>
        </w:r>
      </w:hyperlink>
      <w:r w:rsidRPr="00175716">
        <w:rPr>
          <w:rFonts w:ascii="Times New Roman" w:hAnsi="Times New Roman" w:cs="Times New Roman"/>
          <w:sz w:val="30"/>
          <w:szCs w:val="30"/>
        </w:rPr>
        <w:t xml:space="preserve"> нуждающихся в улучшении жилищных условий, а для граждан, принятых на учет нуждающихся в улучшении жилищных условий до вступления в брак (рождения, усыновления, удочерения ребенка), - на дату заключения брака (рождения, усыновления, удочерения ребенка). К членам молодой семьи относятся супруг (супруга) и их дети (родные, усыновленные, удочеренные.</w:t>
      </w:r>
    </w:p>
    <w:p w:rsidR="00175716" w:rsidRPr="00175716" w:rsidRDefault="00175716" w:rsidP="00175716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75716">
        <w:rPr>
          <w:rFonts w:ascii="Times New Roman" w:hAnsi="Times New Roman" w:cs="Times New Roman"/>
          <w:sz w:val="30"/>
          <w:szCs w:val="30"/>
        </w:rPr>
        <w:t xml:space="preserve">Основание для заключения кредитного договора на получение льготного кредита по Указу №13 у граждан возникает после включения их в списки, составленные с соблюдением очередности граждан, нуждающихся в улучшении жилищных условий, и утвержденные соответственно районными, городскими исполнительными и распорядительными органами, местными администрациями и другими </w:t>
      </w:r>
      <w:r w:rsidRPr="00175716">
        <w:rPr>
          <w:rFonts w:ascii="Times New Roman" w:hAnsi="Times New Roman" w:cs="Times New Roman"/>
          <w:sz w:val="30"/>
          <w:szCs w:val="30"/>
        </w:rPr>
        <w:lastRenderedPageBreak/>
        <w:t xml:space="preserve">государственными органами, уполномоченными утверждать данные списки. </w:t>
      </w:r>
    </w:p>
    <w:p w:rsidR="00175716" w:rsidRPr="00175716" w:rsidRDefault="00175716" w:rsidP="0017571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75716">
        <w:rPr>
          <w:rFonts w:ascii="Times New Roman" w:hAnsi="Times New Roman" w:cs="Times New Roman"/>
          <w:sz w:val="30"/>
          <w:szCs w:val="30"/>
        </w:rPr>
        <w:t xml:space="preserve">В соответствии с Указом №13 максимальный размер льготного кредита на строительство жилого помещения определяется по нормируемым размерам общей площади жилого помещения 20 </w:t>
      </w:r>
      <w:proofErr w:type="spellStart"/>
      <w:r w:rsidRPr="00175716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 w:rsidRPr="00175716">
        <w:rPr>
          <w:rFonts w:ascii="Times New Roman" w:hAnsi="Times New Roman" w:cs="Times New Roman"/>
          <w:sz w:val="30"/>
          <w:szCs w:val="30"/>
        </w:rPr>
        <w:t xml:space="preserve">. (с учетом жилья, находящегося (отчужденного) в собственности кредитополучателя и членов его семьи, а при строительстве для одного человека однокомнатной квартиры, одноквартирного жилого дома и для граждан, постоянно проживающих и работающих в сельских населенных пунктах и строящих в них одноквартирные жилые дома– 30 </w:t>
      </w:r>
      <w:proofErr w:type="spellStart"/>
      <w:r w:rsidRPr="00175716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 w:rsidRPr="00175716">
        <w:rPr>
          <w:rFonts w:ascii="Times New Roman" w:hAnsi="Times New Roman" w:cs="Times New Roman"/>
          <w:sz w:val="30"/>
          <w:szCs w:val="30"/>
        </w:rPr>
        <w:t xml:space="preserve">.) и стоимости 1 кв. м. общей площади строящегося жилого помещения, но не превышающей предельный норматив стоимости 1 </w:t>
      </w:r>
      <w:proofErr w:type="spellStart"/>
      <w:r w:rsidRPr="00175716">
        <w:rPr>
          <w:rFonts w:ascii="Times New Roman" w:hAnsi="Times New Roman" w:cs="Times New Roman"/>
          <w:sz w:val="30"/>
          <w:szCs w:val="30"/>
        </w:rPr>
        <w:t>кв.м</w:t>
      </w:r>
      <w:proofErr w:type="spellEnd"/>
      <w:r w:rsidRPr="00175716">
        <w:rPr>
          <w:rFonts w:ascii="Times New Roman" w:hAnsi="Times New Roman" w:cs="Times New Roman"/>
          <w:sz w:val="30"/>
          <w:szCs w:val="30"/>
        </w:rPr>
        <w:t xml:space="preserve">. общей площади жилого помещения, определяемый Советом Министров Республики Беларусь (по состоянию на 11.12.2023 – 1017 руб.), и не должен превышать 90 процентов стоимости строительства нормируемых размеров общей площади жилого помещения. </w:t>
      </w:r>
    </w:p>
    <w:p w:rsidR="00175716" w:rsidRPr="00175716" w:rsidRDefault="00175716" w:rsidP="0017571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75716">
        <w:rPr>
          <w:rFonts w:ascii="Times New Roman" w:hAnsi="Times New Roman" w:cs="Times New Roman"/>
          <w:sz w:val="30"/>
          <w:szCs w:val="30"/>
        </w:rPr>
        <w:t>Максимальный срок, на который предоставляются льготные кредиты для указанных выше категорий граждан, не должен превышать 20 лет. Погашение задолженности по льготным кредитам и выплата процентов за пользование ими осуществляются гражданами равными долями в течение всего периода погашения кредита. В случае рождения первого и (или) второго ребенка после заключения кредитного договора молодым семьям оказывается финансовая помощь государства в погашении задолженности по льготным кредитам. При рождении первого ребенка размер финансовой помощи составляет 10% от суммы задолженности по выданным кредитам, при рождении второго ребенка – 20 % от суммы задолженности по выданным кредитам.  Также семьям, в которых один из родителей после рождения второго и последующих детей является получателем пособия по уходу за ребенком в возрасте до 3-х лет, на период получения данного пособия предоставляется отсрочка в погашении задолженности по кредиту (включая проценты за пользование кредитом).</w:t>
      </w:r>
    </w:p>
    <w:p w:rsidR="00175716" w:rsidRPr="00175716" w:rsidRDefault="00175716" w:rsidP="00175716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75716">
        <w:rPr>
          <w:rFonts w:ascii="Times New Roman" w:hAnsi="Times New Roman" w:cs="Times New Roman"/>
          <w:sz w:val="30"/>
          <w:szCs w:val="30"/>
        </w:rPr>
        <w:t xml:space="preserve">В рамках Указа № 240 кредиты предоставляются гражданам при наличии выписки из решения исполкома о предоставлении субсидии на уплату части процентов и субсидии на погашение основного долга по этим кредитам. Максимальная сумма кредита определяется в пределах максимальной нормируемой стоимости жилого помещения, установленной в решениях соответствующих районных, городских исполнительных и распорядительных органов, местных администраций о предоставлении субсидии согласно Указу №240. Кредиты предоставляются на срок до 20 лет под ставку рефинансирования Национального банка Республики Беларусь + 3 процентных пункта (12,5%).  Для рассматриваемых категорий граждан условиями Указа №240 предусмотрена субсидия на уплату части процентов по кредиту в размере ставки рефинансирования Национального банка – 2 процентных </w:t>
      </w:r>
      <w:r w:rsidRPr="00175716">
        <w:rPr>
          <w:rFonts w:ascii="Times New Roman" w:hAnsi="Times New Roman" w:cs="Times New Roman"/>
          <w:sz w:val="30"/>
          <w:szCs w:val="30"/>
        </w:rPr>
        <w:lastRenderedPageBreak/>
        <w:t>пункта, то есть 7,5%. Молодым семьям предоставляется субсидия на погашение основного долга в размере 10% от суммы основного долга по кредиту при рождении (усыновлении, удочерении) первого ребенка и 20% при рождении (усыновлении, удочерении) второго ребенка.</w:t>
      </w:r>
    </w:p>
    <w:p w:rsidR="00175716" w:rsidRPr="00175716" w:rsidRDefault="00175716" w:rsidP="001757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75716">
        <w:rPr>
          <w:rFonts w:ascii="Times New Roman" w:hAnsi="Times New Roman" w:cs="Times New Roman"/>
          <w:color w:val="000000"/>
          <w:sz w:val="30"/>
          <w:szCs w:val="30"/>
        </w:rPr>
        <w:t xml:space="preserve">Кроме того, для оплаты разницы между стоимостью строительства квартиры и суммой предоставленного кредита с господдержкой, Банком может быть рассмотрен вопрос о предоставлении кредита на условиях, определенных банком, сроком до 20 лет под ставку рефинансирования Национального банка Республики Беларусь +3 процентных пунктов (по состоянию на 11.12.2023 – 12,5 % годовых).    </w:t>
      </w:r>
    </w:p>
    <w:p w:rsidR="00175716" w:rsidRPr="00175716" w:rsidRDefault="00175716" w:rsidP="001757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5716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в настоящее время Банк предлагает выгодные кредиты на строительство и приобретение жилых помещений на условиях, определенных банком.</w:t>
      </w:r>
    </w:p>
    <w:p w:rsidR="00175716" w:rsidRPr="00175716" w:rsidRDefault="00175716" w:rsidP="00175716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757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Один из самых популярных кредитов Банка на недвижимость - кредит «ИПОТЕКА ЭКСПРЕСС». Кредит предоставляется в размере до 100% от стоимости жилого помещения, определенного договором купли-продажи, в пределах платежеспособности кредитополучателя. Обеспечением по кредиту может являться либо залог (ипотека) приобретаемого с привлечением кредита жилого помещения, не обремененного правами третьих лиц и арестами, согласно </w:t>
      </w:r>
      <w:proofErr w:type="gramStart"/>
      <w:r w:rsidRPr="00175716"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нормам Указа Президента Республики</w:t>
      </w:r>
      <w:proofErr w:type="gramEnd"/>
      <w:r w:rsidRPr="001757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Беларусь от 16.04.2020 №130 «Об ипотечном жилищном кредитовании» (далее - залог), либо залог и поручительство физических лиц. Кредит предоставляется на срок до 20 лет под ставку рефинансирования Национального Банка Республики Беларусь +4,9 процентных пунктов (по состоянию на 11.12.2023 – 14,4 %).</w:t>
      </w:r>
      <w:r w:rsidRPr="001757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целях удобства клиентов предоставлена возможность оформления предварительной заявки на получение кредита «ИПОТЕКА ЭКСПРЕСС» в М-банкинге и системе интернет-банкинг.</w:t>
      </w:r>
    </w:p>
    <w:p w:rsidR="00175716" w:rsidRPr="00175716" w:rsidRDefault="00175716" w:rsidP="001757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75716">
        <w:rPr>
          <w:rFonts w:ascii="Times New Roman" w:hAnsi="Times New Roman" w:cs="Times New Roman"/>
          <w:sz w:val="30"/>
          <w:szCs w:val="30"/>
        </w:rPr>
        <w:t xml:space="preserve">Есть и другие программы на привлекательных условиях. Например, кредит «ИПОТЕКА С НАМИ» в рамках партнерской программы с компаниями-застройщиками. Кредит может предоставляться на строительство или приобретение жилых помещений в размере до 100% стоимости жилого помещения на срок до 20 лет в пределах платежеспособности кредитополучателя.  Условия зависят от того, с какой строительной компанией клиент заключает договор, но общая тенденция такова: в течение первых 12 месяцев со дня, следующего за днем заключения кредитного договора, действует уменьшенная процентная ставка по договору (от 0%). В последующем в зависимости от доли государственной собственности в уставном фонде застройщика ставка устанавливается 14,0% (ставка рефинансирования Национального банка Республики Беларусь + 4,5 </w:t>
      </w:r>
      <w:proofErr w:type="spellStart"/>
      <w:r w:rsidRPr="00175716">
        <w:rPr>
          <w:rFonts w:ascii="Times New Roman" w:hAnsi="Times New Roman" w:cs="Times New Roman"/>
          <w:sz w:val="30"/>
          <w:szCs w:val="30"/>
        </w:rPr>
        <w:t>п.п</w:t>
      </w:r>
      <w:proofErr w:type="spellEnd"/>
      <w:r w:rsidRPr="00175716">
        <w:rPr>
          <w:rFonts w:ascii="Times New Roman" w:hAnsi="Times New Roman" w:cs="Times New Roman"/>
          <w:sz w:val="30"/>
          <w:szCs w:val="30"/>
        </w:rPr>
        <w:t xml:space="preserve">.) или 14,4% (ставка рефинансирования Национального банка Республики Беларусь + 4,9 </w:t>
      </w:r>
      <w:proofErr w:type="spellStart"/>
      <w:r w:rsidRPr="00175716">
        <w:rPr>
          <w:rFonts w:ascii="Times New Roman" w:hAnsi="Times New Roman" w:cs="Times New Roman"/>
          <w:sz w:val="30"/>
          <w:szCs w:val="30"/>
        </w:rPr>
        <w:t>п.п</w:t>
      </w:r>
      <w:proofErr w:type="spellEnd"/>
      <w:r w:rsidRPr="00175716">
        <w:rPr>
          <w:rFonts w:ascii="Times New Roman" w:hAnsi="Times New Roman" w:cs="Times New Roman"/>
          <w:sz w:val="30"/>
          <w:szCs w:val="30"/>
        </w:rPr>
        <w:t xml:space="preserve">.). Способ возврата (погашения) кредита - международный аннуитет (общий ежемесячный платеж по кредиту равными суммами). Форма обеспечения возврата кредита по кредитам в размере, не превышающем </w:t>
      </w:r>
      <w:r w:rsidRPr="00175716">
        <w:rPr>
          <w:rFonts w:ascii="Times New Roman" w:hAnsi="Times New Roman" w:cs="Times New Roman"/>
          <w:sz w:val="30"/>
          <w:szCs w:val="30"/>
        </w:rPr>
        <w:lastRenderedPageBreak/>
        <w:t>100 тыс. руб. - поручительство физических лиц, по кредитам в размере свыше 100 тыс. руб. - поручительство физических лиц и залог (ипотека) построенного с привлечением кредита жилого помещения.</w:t>
      </w:r>
    </w:p>
    <w:p w:rsidR="00175716" w:rsidRPr="00175716" w:rsidRDefault="00175716" w:rsidP="001757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75716">
        <w:rPr>
          <w:rFonts w:ascii="Times New Roman" w:hAnsi="Times New Roman" w:cs="Times New Roman"/>
          <w:sz w:val="30"/>
          <w:szCs w:val="30"/>
        </w:rPr>
        <w:t xml:space="preserve">Возможность предоставления кредитов рассматривается банком при условии обращения заявителя с полным пакетом документов в учреждение банка. </w:t>
      </w:r>
    </w:p>
    <w:p w:rsidR="00175716" w:rsidRPr="00175716" w:rsidRDefault="00175716" w:rsidP="00175716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75716">
        <w:rPr>
          <w:rFonts w:ascii="Times New Roman" w:hAnsi="Times New Roman" w:cs="Times New Roman"/>
          <w:sz w:val="30"/>
          <w:szCs w:val="30"/>
        </w:rPr>
        <w:t xml:space="preserve">Ознакомиться с полной линейкой кредитных продуктов Банка можно на сайте </w:t>
      </w:r>
      <w:r w:rsidRPr="00175716">
        <w:rPr>
          <w:rFonts w:ascii="Times New Roman" w:hAnsi="Times New Roman" w:cs="Times New Roman"/>
          <w:sz w:val="30"/>
          <w:szCs w:val="30"/>
          <w:lang w:val="en-US"/>
        </w:rPr>
        <w:t>b</w:t>
      </w:r>
      <w:r w:rsidRPr="00175716">
        <w:rPr>
          <w:rFonts w:ascii="Times New Roman" w:hAnsi="Times New Roman" w:cs="Times New Roman"/>
          <w:sz w:val="30"/>
          <w:szCs w:val="30"/>
        </w:rPr>
        <w:t xml:space="preserve">elarusbank.by или обратиться в Ипотечный офис Могилёвского областного управления   № 700 ОАО «АСБ </w:t>
      </w:r>
      <w:proofErr w:type="spellStart"/>
      <w:r w:rsidRPr="00175716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Pr="00175716">
        <w:rPr>
          <w:rFonts w:ascii="Times New Roman" w:hAnsi="Times New Roman" w:cs="Times New Roman"/>
          <w:sz w:val="30"/>
          <w:szCs w:val="30"/>
        </w:rPr>
        <w:t>», расположенный по адресу: г. Могилев, ул. Первомайская, д.71А-2, зал операционной службы. Телефоны для справок: +375(222)75-21-35, +375(222)75-25-18, +375(222)75-25-12, +375(222)75-01-17, +375(222)75-21-33, +375(222)75-04-83, +375(222)75-21-34. Режим работы ипотечного офиса с клиентами: Пн.- Пт. 9.00-19.00 (в рабочий день, непосредственно предшествующий государственному празднику или праздничному дню, объявленному нерабочим днём, продолжительность работы сокращается на 1 час. Выходной: суббота, воскресенье, праздничные дни и государственные праздники, объявленные нерабочими днями, а также дни, объявленные Правительством Республики Беларусь выходными в связи с переносом рабочих дней).</w:t>
      </w:r>
    </w:p>
    <w:p w:rsidR="00175716" w:rsidRPr="00175716" w:rsidRDefault="00175716" w:rsidP="0017571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75716" w:rsidRPr="00175716" w:rsidRDefault="00175716" w:rsidP="0017571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75716" w:rsidRPr="00175716" w:rsidRDefault="00175716" w:rsidP="0017571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75716" w:rsidRPr="00175716" w:rsidRDefault="00175716" w:rsidP="0017571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75716" w:rsidRPr="00175716" w:rsidRDefault="00175716" w:rsidP="0017571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75716" w:rsidRPr="00175716" w:rsidRDefault="00175716" w:rsidP="0017571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75716" w:rsidRPr="00175716" w:rsidRDefault="00175716" w:rsidP="0017571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75716" w:rsidRPr="00175716" w:rsidRDefault="00175716" w:rsidP="0017571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75716" w:rsidRPr="00175716" w:rsidRDefault="00175716" w:rsidP="0017571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75716" w:rsidRPr="00175716" w:rsidRDefault="00175716" w:rsidP="0017571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75716" w:rsidRPr="00175716" w:rsidRDefault="00175716" w:rsidP="0017571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75716" w:rsidRPr="00175716" w:rsidRDefault="00175716" w:rsidP="0017571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75716" w:rsidRPr="00175716" w:rsidRDefault="00175716" w:rsidP="0017571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033C0" w:rsidRDefault="000033C0"/>
    <w:sectPr w:rsidR="000033C0" w:rsidSect="0017571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A3"/>
    <w:rsid w:val="000033C0"/>
    <w:rsid w:val="00175716"/>
    <w:rsid w:val="006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C5AC"/>
  <w15:chartTrackingRefBased/>
  <w15:docId w15:val="{C9A897D7-8758-44B2-93EB-F3995388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B9E7B700637556359046A1B35BC3ACF38A98045DEAC7B7DAEAE6BAE9ECB5EF4FFFAE48C990F3011454B4D080534B0804FF26FE6D139C2B3B63987257B9p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0BD1C0015F098936470B9CB4E397EEE26E1F85587C684748CEE6F4E3FC331396E33630E191284776CBA102465830745506A8ED4176ABE2DA6200949FAFp5M" TargetMode="External"/><Relationship Id="rId5" Type="http://schemas.openxmlformats.org/officeDocument/2006/relationships/hyperlink" Target="consultantplus://offline/ref=490BD1C0015F098936470B9CB4E397EEE26E1F85587C68464DCDE6F4E3FC331396E33630E191284776CBA103455230745506A8ED4176ABE2DA6200949FAFp5M" TargetMode="External"/><Relationship Id="rId4" Type="http://schemas.openxmlformats.org/officeDocument/2006/relationships/hyperlink" Target="consultantplus://offline/ref=490BD1C0015F098936470B9CB4E397EEE26E1F85587C68464DCDE6F4E3FC331396E33630E191284776CBA100445230745506A8ED4176ABE2DA6200949FAFp5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1898</Words>
  <Characters>10819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2</cp:revision>
  <dcterms:created xsi:type="dcterms:W3CDTF">2023-12-18T11:51:00Z</dcterms:created>
  <dcterms:modified xsi:type="dcterms:W3CDTF">2023-12-18T11:52:00Z</dcterms:modified>
</cp:coreProperties>
</file>