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3" w:rsidRPr="00092701" w:rsidRDefault="00EA4943" w:rsidP="00EA4943">
      <w:pPr>
        <w:keepNext/>
        <w:keepLines/>
        <w:widowControl w:val="0"/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bCs/>
          <w:sz w:val="30"/>
          <w:szCs w:val="30"/>
        </w:rPr>
      </w:pPr>
      <w:bookmarkStart w:id="0" w:name="bookmark0"/>
      <w:bookmarkStart w:id="1" w:name="_GoBack"/>
      <w:r w:rsidRPr="00092701">
        <w:rPr>
          <w:rFonts w:eastAsia="Times New Roman" w:cs="Times New Roman"/>
          <w:b/>
          <w:bCs/>
          <w:color w:val="000000"/>
          <w:sz w:val="30"/>
          <w:szCs w:val="30"/>
        </w:rPr>
        <w:t>ПРОТИВОДЕЙСТВИЕ НЕЗАКОННОМУ ОБОРОТУ НАРКОТИКОВ И ПРОФИЛАКТИКА ИХ ПОТРЕБЛЕНИЯ</w:t>
      </w:r>
      <w:bookmarkEnd w:id="0"/>
    </w:p>
    <w:bookmarkEnd w:id="1"/>
    <w:p w:rsidR="00EA4943" w:rsidRDefault="00EA4943" w:rsidP="00EA4943">
      <w:pPr>
        <w:widowControl w:val="0"/>
        <w:spacing w:after="0" w:line="240" w:lineRule="auto"/>
        <w:ind w:right="280" w:firstLine="709"/>
        <w:jc w:val="center"/>
        <w:rPr>
          <w:rFonts w:eastAsia="Times New Roman" w:cs="Times New Roman"/>
          <w:i/>
          <w:iCs/>
          <w:color w:val="000000"/>
          <w:sz w:val="30"/>
          <w:szCs w:val="30"/>
        </w:rPr>
      </w:pP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Материал подготовлен </w:t>
      </w:r>
      <w:proofErr w:type="spellStart"/>
      <w:r w:rsidRPr="00092701">
        <w:rPr>
          <w:rFonts w:eastAsia="Times New Roman" w:cs="Times New Roman"/>
          <w:i/>
          <w:iCs/>
          <w:color w:val="000000"/>
          <w:sz w:val="24"/>
          <w:szCs w:val="24"/>
        </w:rPr>
        <w:t>УНиПТЛ</w:t>
      </w:r>
      <w:proofErr w:type="spellEnd"/>
      <w:r w:rsidRPr="00092701">
        <w:rPr>
          <w:rFonts w:eastAsia="Times New Roman" w:cs="Times New Roman"/>
          <w:i/>
          <w:iCs/>
          <w:color w:val="000000"/>
          <w:sz w:val="24"/>
          <w:szCs w:val="24"/>
        </w:rPr>
        <w:t xml:space="preserve"> КМ УВД Могилевского облисполкома</w:t>
      </w:r>
    </w:p>
    <w:p w:rsidR="00EA4943" w:rsidRPr="00092701" w:rsidRDefault="00EA4943" w:rsidP="00EA4943">
      <w:pPr>
        <w:widowControl w:val="0"/>
        <w:spacing w:after="0" w:line="240" w:lineRule="auto"/>
        <w:ind w:right="280" w:firstLine="709"/>
        <w:jc w:val="center"/>
        <w:rPr>
          <w:rFonts w:eastAsia="Times New Roman" w:cs="Times New Roman"/>
          <w:i/>
          <w:iCs/>
          <w:color w:val="000000"/>
          <w:sz w:val="30"/>
          <w:szCs w:val="30"/>
        </w:rPr>
      </w:pP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color w:val="000000"/>
          <w:sz w:val="30"/>
          <w:szCs w:val="30"/>
        </w:rPr>
        <w:t>Наркомания и незаконный оборот наркотиков является угрозой социальной, политической, демографической, экономической, а также внутренней безопасности любого современного государства.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color w:val="000000"/>
          <w:sz w:val="30"/>
          <w:szCs w:val="30"/>
        </w:rPr>
        <w:t>В нашей стране вопросам противодействия незаконному обороту наркотиков, профилактики их потребления уделяется особое внимание всеми заинтересованными государственными органами и организациями. Однако, как показывает практика, для более эффективного противодействия наркомании и наркоторговле необходимо участие всего общества.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color w:val="000000"/>
          <w:sz w:val="30"/>
          <w:szCs w:val="30"/>
        </w:rPr>
        <w:t>Сегодня каждый знает, что наркотики – это страшно, они губят жизнь и здоровье, а за их распространение предусмотрена серьезная уголовная ответственность. Однако на кон поставлены огромные деньги, и некоторые по-прежнему рискуют предлагать молодежи наркотики и подрабатывать «закладчиками».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color w:val="000000"/>
          <w:sz w:val="30"/>
          <w:szCs w:val="30"/>
        </w:rPr>
        <w:t>Все наркотики природного или синтетического происхождения – яд, который отравляет организм человека. Не менее разрушительное воздействие наркотики оказывают и на психоэмоциональную сферу. При этом изменения личности проявляются достаточно быстро и явно. Человек не замечает, как наркотики становятся жизненной необходимостью, вытесняют семейные ценности, друзей, работу, занятия спортом и прочее. Происходит деградация личности. Продолжительное действие наркотиков приводит к полному разрушению всего организма. Человек не способен самостоятельно отказаться от приема данных веществ, ему необходима срочная помощь. Для лиц, потребляющих наркотики, характерна высокая смертность в трудоспособном возрасте. Каждая смерть от наркотиков – это не только трагедия в семье, но и экономические потери для государства.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b/>
          <w:sz w:val="30"/>
          <w:szCs w:val="30"/>
        </w:rPr>
      </w:pPr>
      <w:r w:rsidRPr="00092701">
        <w:rPr>
          <w:rFonts w:eastAsia="Times New Roman" w:cs="Times New Roman"/>
          <w:b/>
          <w:color w:val="000000"/>
          <w:sz w:val="30"/>
          <w:szCs w:val="30"/>
        </w:rPr>
        <w:t xml:space="preserve">В Республике Беларусь нет легальных наркотиков. Все наркотики запрещены и находятся под контролем. Любые действия с ними являются незаконными и лица, вовлеченные в </w:t>
      </w:r>
      <w:proofErr w:type="spellStart"/>
      <w:r w:rsidRPr="00092701">
        <w:rPr>
          <w:rFonts w:eastAsia="Times New Roman" w:cs="Times New Roman"/>
          <w:b/>
          <w:color w:val="000000"/>
          <w:sz w:val="30"/>
          <w:szCs w:val="30"/>
        </w:rPr>
        <w:t>наркооборот</w:t>
      </w:r>
      <w:proofErr w:type="spellEnd"/>
      <w:r w:rsidRPr="00092701">
        <w:rPr>
          <w:rFonts w:eastAsia="Times New Roman" w:cs="Times New Roman"/>
          <w:b/>
          <w:color w:val="000000"/>
          <w:sz w:val="30"/>
          <w:szCs w:val="30"/>
        </w:rPr>
        <w:t>, подлежат привлечению к ответственности в соответствии с Уголовным кодексом Республики Беларусь (далее – УК) или Кодексом Республики Беларусь об административных правонарушениях (далее – КоАП).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b/>
          <w:color w:val="000000"/>
          <w:sz w:val="30"/>
          <w:szCs w:val="30"/>
        </w:rPr>
        <w:t xml:space="preserve">Уголовная ответственность </w:t>
      </w:r>
      <w:r w:rsidRPr="00092701">
        <w:rPr>
          <w:rFonts w:eastAsia="Times New Roman" w:cs="Times New Roman"/>
          <w:color w:val="000000"/>
          <w:sz w:val="30"/>
          <w:szCs w:val="30"/>
        </w:rPr>
        <w:t>в сфере незаконного оборота наркотиков установлена статьями 327-332 Уголовного кодекса Республики Беларусь. За незаконный сбыт наркотиков, в соответствии со статьей 328 Уголовного кодекса Республики Беларусь,</w:t>
      </w:r>
      <w:r w:rsidRPr="00092701">
        <w:rPr>
          <w:rFonts w:eastAsia="Times New Roman" w:cs="Times New Roman"/>
          <w:b/>
          <w:color w:val="000000"/>
          <w:sz w:val="30"/>
          <w:szCs w:val="30"/>
        </w:rPr>
        <w:t xml:space="preserve"> </w:t>
      </w:r>
      <w:r w:rsidRPr="00092701">
        <w:rPr>
          <w:rFonts w:eastAsia="Times New Roman" w:cs="Times New Roman"/>
          <w:color w:val="000000"/>
          <w:sz w:val="30"/>
          <w:szCs w:val="30"/>
        </w:rPr>
        <w:t>ответственность наступает с 14 лет и предусматривает наказание в виде лишения свободы от 3 до 25 лет.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color w:val="000000"/>
          <w:sz w:val="30"/>
          <w:szCs w:val="30"/>
        </w:rPr>
        <w:lastRenderedPageBreak/>
        <w:t>Следует обратить внимание, что в соответствии с действующим законодательством под незаконным сбытом наркотиков понимается как возмездная, так и безвозмездная их передача другим лицам, которая может быть осуществлена посредством продажи, дарения, обмена, уплаты долга, дачи взаймы и иным способом.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b/>
          <w:sz w:val="30"/>
          <w:szCs w:val="30"/>
        </w:rPr>
      </w:pPr>
      <w:r w:rsidRPr="00092701">
        <w:rPr>
          <w:rFonts w:eastAsia="Times New Roman" w:cs="Times New Roman"/>
          <w:b/>
          <w:color w:val="000000"/>
          <w:sz w:val="30"/>
          <w:szCs w:val="30"/>
        </w:rPr>
        <w:t>В случае сбыта наркотических средств или психотропных веществ, повлекшего по неосторожности смерть человека в результате их потребления, предусмотрено наказание в виде лишения свободы на срок от 12 до 25 лет со штрафом или без штрафа (ч. 5 ст. 328 УК).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color w:val="000000"/>
          <w:sz w:val="30"/>
          <w:szCs w:val="30"/>
        </w:rPr>
      </w:pPr>
      <w:r w:rsidRPr="00092701">
        <w:rPr>
          <w:rFonts w:eastAsia="Times New Roman" w:cs="Times New Roman"/>
          <w:color w:val="000000"/>
          <w:sz w:val="30"/>
          <w:szCs w:val="30"/>
        </w:rPr>
        <w:t xml:space="preserve">Законодательством Республики Беларусь также предусмотрена </w:t>
      </w:r>
      <w:r w:rsidRPr="00092701">
        <w:rPr>
          <w:rFonts w:eastAsia="Times New Roman" w:cs="Times New Roman"/>
          <w:b/>
          <w:color w:val="000000"/>
          <w:sz w:val="30"/>
          <w:szCs w:val="30"/>
        </w:rPr>
        <w:t xml:space="preserve">административная ответственность </w:t>
      </w:r>
      <w:r w:rsidRPr="00092701">
        <w:rPr>
          <w:rFonts w:eastAsia="Times New Roman" w:cs="Times New Roman"/>
          <w:color w:val="000000"/>
          <w:sz w:val="30"/>
          <w:szCs w:val="30"/>
        </w:rPr>
        <w:t>за ряд правонарушений в указанной сфере, таких как потребление без назначения врача-специалиста наркотиков в общественном месте, появление в общественном месте в состоянии, вызванном их потреблением,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(</w:t>
      </w:r>
      <w:proofErr w:type="spellStart"/>
      <w:r w:rsidRPr="00092701">
        <w:rPr>
          <w:rFonts w:eastAsia="Times New Roman" w:cs="Times New Roman"/>
          <w:color w:val="000000"/>
          <w:sz w:val="30"/>
          <w:szCs w:val="30"/>
        </w:rPr>
        <w:t>ч.ч</w:t>
      </w:r>
      <w:proofErr w:type="spellEnd"/>
      <w:r w:rsidRPr="00092701">
        <w:rPr>
          <w:rFonts w:eastAsia="Times New Roman" w:cs="Times New Roman"/>
          <w:color w:val="000000"/>
          <w:sz w:val="30"/>
          <w:szCs w:val="30"/>
        </w:rPr>
        <w:t>. 3-5 ст. 19.3 Кодекса об административных правонарушениях Республики Беларусь).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color w:val="000000"/>
          <w:sz w:val="30"/>
          <w:szCs w:val="30"/>
        </w:rPr>
      </w:pPr>
      <w:r w:rsidRPr="00092701">
        <w:rPr>
          <w:rFonts w:eastAsia="Times New Roman" w:cs="Times New Roman"/>
          <w:color w:val="000000"/>
          <w:sz w:val="30"/>
          <w:szCs w:val="30"/>
        </w:rPr>
        <w:t xml:space="preserve">С 1 июня по 15 сентября проводятся мероприятия по уничтожению </w:t>
      </w:r>
      <w:proofErr w:type="spellStart"/>
      <w:r w:rsidRPr="00092701">
        <w:rPr>
          <w:rFonts w:eastAsia="Times New Roman" w:cs="Times New Roman"/>
          <w:color w:val="000000"/>
          <w:sz w:val="30"/>
          <w:szCs w:val="30"/>
        </w:rPr>
        <w:t>наркосырьевой</w:t>
      </w:r>
      <w:proofErr w:type="spellEnd"/>
      <w:r w:rsidRPr="00092701">
        <w:rPr>
          <w:rFonts w:eastAsia="Times New Roman" w:cs="Times New Roman"/>
          <w:color w:val="000000"/>
          <w:sz w:val="30"/>
          <w:szCs w:val="30"/>
        </w:rPr>
        <w:t xml:space="preserve"> базы растительного происхождения, а также пресечения деятельности лиц, занимающихся выращиванием и возделыванием мака и конопли, в рамках </w:t>
      </w:r>
      <w:r w:rsidRPr="00092701">
        <w:rPr>
          <w:rFonts w:eastAsia="Times New Roman" w:cs="Times New Roman"/>
          <w:b/>
          <w:color w:val="000000"/>
          <w:sz w:val="30"/>
          <w:szCs w:val="30"/>
        </w:rPr>
        <w:t>специальной программы «Мак».</w:t>
      </w:r>
      <w:r w:rsidRPr="00092701">
        <w:rPr>
          <w:rFonts w:eastAsia="Times New Roman" w:cs="Times New Roman"/>
          <w:color w:val="000000"/>
          <w:sz w:val="30"/>
          <w:szCs w:val="30"/>
        </w:rPr>
        <w:t xml:space="preserve"> Напоминаем, что за незаконный посев или выращивание </w:t>
      </w:r>
      <w:proofErr w:type="spellStart"/>
      <w:r w:rsidRPr="00092701">
        <w:rPr>
          <w:rFonts w:eastAsia="Times New Roman" w:cs="Times New Roman"/>
          <w:color w:val="000000"/>
          <w:sz w:val="30"/>
          <w:szCs w:val="30"/>
        </w:rPr>
        <w:t>наркосодержащих</w:t>
      </w:r>
      <w:proofErr w:type="spellEnd"/>
      <w:r w:rsidRPr="00092701">
        <w:rPr>
          <w:rFonts w:eastAsia="Times New Roman" w:cs="Times New Roman"/>
          <w:color w:val="000000"/>
          <w:sz w:val="30"/>
          <w:szCs w:val="30"/>
        </w:rPr>
        <w:t xml:space="preserve"> растений мака и конопли без цели сбыта предусмотрена административная ответственность по ст. 17.1 Кодекса об административных правонарушениях Республики Беларусь. Те же действия, совершенные с целью сбыта, влекут уголовную ответственность вплоть до лишения свободы на срок до 15 лет. 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b/>
          <w:sz w:val="30"/>
          <w:szCs w:val="30"/>
        </w:rPr>
      </w:pPr>
      <w:r w:rsidRPr="00092701">
        <w:rPr>
          <w:rFonts w:eastAsia="Times New Roman" w:cs="Times New Roman"/>
          <w:b/>
          <w:color w:val="000000"/>
          <w:sz w:val="30"/>
          <w:szCs w:val="30"/>
        </w:rPr>
        <w:t>Особую озабоченность вызывает ситуация с распространением наркотиков среди молодежи, что становится одной из наиболее острых социальных проблем государства.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color w:val="000000"/>
          <w:sz w:val="30"/>
          <w:szCs w:val="30"/>
        </w:rPr>
        <w:t>Среди психотропных веществ, которые сбывали молодые люди, в основном особо опасные – пара-</w:t>
      </w:r>
      <w:proofErr w:type="spellStart"/>
      <w:r w:rsidRPr="00092701">
        <w:rPr>
          <w:rFonts w:eastAsia="Times New Roman" w:cs="Times New Roman"/>
          <w:color w:val="000000"/>
          <w:sz w:val="30"/>
          <w:szCs w:val="30"/>
        </w:rPr>
        <w:t>метилэфедрон</w:t>
      </w:r>
      <w:proofErr w:type="spellEnd"/>
      <w:r w:rsidRPr="00092701">
        <w:rPr>
          <w:rFonts w:eastAsia="Times New Roman" w:cs="Times New Roman"/>
          <w:color w:val="000000"/>
          <w:sz w:val="30"/>
          <w:szCs w:val="30"/>
        </w:rPr>
        <w:t>, альфа-</w:t>
      </w:r>
      <w:r w:rsidRPr="00092701">
        <w:rPr>
          <w:rFonts w:eastAsia="Times New Roman" w:cs="Times New Roman"/>
          <w:color w:val="000000"/>
          <w:sz w:val="30"/>
          <w:szCs w:val="30"/>
          <w:lang w:val="en-US"/>
        </w:rPr>
        <w:t>PVP</w:t>
      </w:r>
      <w:r w:rsidRPr="00092701">
        <w:rPr>
          <w:rFonts w:eastAsia="Times New Roman" w:cs="Times New Roman"/>
          <w:color w:val="000000"/>
          <w:sz w:val="30"/>
          <w:szCs w:val="30"/>
        </w:rPr>
        <w:t>, потребление которых может привести к летальному исходу даже при первичном потреблении.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color w:val="000000"/>
          <w:sz w:val="30"/>
          <w:szCs w:val="30"/>
        </w:rPr>
        <w:t xml:space="preserve">Обстановка в сфере противодействия незаконному обороту наркотиков в настоящее время во многом связана с использованием глобальной сети Интернет в качестве специфического канала наркоторговли. Значительную опасность представляет тот факт, что возможности анонимного приобретения </w:t>
      </w:r>
      <w:proofErr w:type="spellStart"/>
      <w:r w:rsidRPr="00092701">
        <w:rPr>
          <w:rFonts w:eastAsia="Times New Roman" w:cs="Times New Roman"/>
          <w:color w:val="000000"/>
          <w:sz w:val="30"/>
          <w:szCs w:val="30"/>
        </w:rPr>
        <w:t>психоактивных</w:t>
      </w:r>
      <w:proofErr w:type="spellEnd"/>
      <w:r w:rsidRPr="00092701">
        <w:rPr>
          <w:rFonts w:eastAsia="Times New Roman" w:cs="Times New Roman"/>
          <w:color w:val="000000"/>
          <w:sz w:val="30"/>
          <w:szCs w:val="30"/>
        </w:rPr>
        <w:t xml:space="preserve"> веществ с использованием телекоммуникационных устройств в сети доступны широким массам населения.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color w:val="000000"/>
          <w:sz w:val="30"/>
          <w:szCs w:val="30"/>
        </w:rPr>
        <w:lastRenderedPageBreak/>
        <w:t xml:space="preserve">Современный наркобизнес имеет форму организованной преступности. А в центре их преступных устремлений – молодежная аудитория в виртуальном пространстве. </w:t>
      </w:r>
      <w:proofErr w:type="spellStart"/>
      <w:r w:rsidRPr="00092701">
        <w:rPr>
          <w:rFonts w:eastAsia="Times New Roman" w:cs="Times New Roman"/>
          <w:color w:val="000000"/>
          <w:sz w:val="30"/>
          <w:szCs w:val="30"/>
        </w:rPr>
        <w:t>Наркодельцами</w:t>
      </w:r>
      <w:proofErr w:type="spellEnd"/>
      <w:r w:rsidRPr="00092701">
        <w:rPr>
          <w:rFonts w:eastAsia="Times New Roman" w:cs="Times New Roman"/>
          <w:color w:val="000000"/>
          <w:sz w:val="30"/>
          <w:szCs w:val="30"/>
        </w:rPr>
        <w:t xml:space="preserve"> приняты на вооружение передовые маркетинговые и </w:t>
      </w:r>
      <w:r w:rsidRPr="00092701">
        <w:rPr>
          <w:rFonts w:eastAsia="Times New Roman" w:cs="Times New Roman"/>
          <w:color w:val="000000"/>
          <w:sz w:val="30"/>
          <w:szCs w:val="30"/>
          <w:lang w:val="en-US"/>
        </w:rPr>
        <w:t>IT</w:t>
      </w:r>
      <w:r w:rsidRPr="00092701">
        <w:rPr>
          <w:rFonts w:eastAsia="Times New Roman" w:cs="Times New Roman"/>
          <w:color w:val="000000"/>
          <w:sz w:val="30"/>
          <w:szCs w:val="30"/>
        </w:rPr>
        <w:t>-технологии, методы администрирования персоналом, в качестве основных мер конспирации избран уход в теневой сегмент Интернета и бесконтактный способ продажи наркотиков. До 95% сбыт</w:t>
      </w:r>
      <w:r>
        <w:rPr>
          <w:rFonts w:eastAsia="Times New Roman" w:cs="Times New Roman"/>
          <w:color w:val="000000"/>
          <w:sz w:val="30"/>
          <w:szCs w:val="30"/>
        </w:rPr>
        <w:t>а</w:t>
      </w:r>
      <w:r w:rsidRPr="00092701">
        <w:rPr>
          <w:rFonts w:eastAsia="Times New Roman" w:cs="Times New Roman"/>
          <w:color w:val="000000"/>
          <w:sz w:val="30"/>
          <w:szCs w:val="30"/>
        </w:rPr>
        <w:t xml:space="preserve"> наркотиков происходит в Интернете.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color w:val="000000"/>
          <w:sz w:val="30"/>
          <w:szCs w:val="30"/>
        </w:rPr>
        <w:t>Первые предложения о трудоустройстве приходят в основном в социальных сетях, как правило, это «</w:t>
      </w:r>
      <w:proofErr w:type="spellStart"/>
      <w:r w:rsidRPr="00092701">
        <w:rPr>
          <w:rFonts w:eastAsia="Times New Roman" w:cs="Times New Roman"/>
          <w:color w:val="000000"/>
          <w:sz w:val="30"/>
          <w:szCs w:val="30"/>
        </w:rPr>
        <w:t>Вконтакте</w:t>
      </w:r>
      <w:proofErr w:type="spellEnd"/>
      <w:r w:rsidRPr="00092701">
        <w:rPr>
          <w:rFonts w:eastAsia="Times New Roman" w:cs="Times New Roman"/>
          <w:color w:val="000000"/>
          <w:sz w:val="30"/>
          <w:szCs w:val="30"/>
        </w:rPr>
        <w:t xml:space="preserve">», «Одноклассники» либо путем веерной рассылки сообщений о высокооплачиваемой работе в мессенджерах. После получения согласия дальнейшее общение проходит в одном из мессенджеров, чаще всего в </w:t>
      </w:r>
      <w:r w:rsidRPr="00092701">
        <w:rPr>
          <w:rFonts w:eastAsia="Times New Roman" w:cs="Times New Roman"/>
          <w:color w:val="000000"/>
          <w:sz w:val="30"/>
          <w:szCs w:val="30"/>
          <w:lang w:val="en-US"/>
        </w:rPr>
        <w:t>Telegram</w:t>
      </w:r>
      <w:r w:rsidRPr="00092701">
        <w:rPr>
          <w:rFonts w:eastAsia="Times New Roman" w:cs="Times New Roman"/>
          <w:color w:val="000000"/>
          <w:sz w:val="30"/>
          <w:szCs w:val="30"/>
        </w:rPr>
        <w:t>. В дальнейшем у потенциального работника выясняется, в каком регионе он готов работать. Обсуждается заработная плата, условия и варианты ее выплаты.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color w:val="000000"/>
          <w:sz w:val="30"/>
          <w:szCs w:val="30"/>
        </w:rPr>
        <w:t>Проводится инструктаж о соблюдении мер конспирации. Вновь принимаемого работника убеждают, что при соблюдении всех мер безопасности, риск быть задержанным практически отсутствует. Это абсолютная ложь! В среднем, «трудовой стаж закладчика» до момента привлечения к уголовной ответственности составляет от 2 недель до 1,5 месяца. А некоторые задерживаются при первой попытке заработать. При этом никто из молодых людей, вступая на эту опасную тропу, не задумывается ни о последствиях для себя и своей семьи, ни о том человеке, который потребит наркотик.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color w:val="000000"/>
          <w:sz w:val="30"/>
          <w:szCs w:val="30"/>
        </w:rPr>
        <w:t>Однако закладчики мыслят другими категориями. Руководствуясь исключительно корыстными интересами, они быстро попадаются на профессиональные приемы организаторов интернет-магазинов, становясь для них очередным расходным материалом. Соглашаясь, человек становится распространителем наркотиков, а для работодателя – расходной монетой. Многие, кто встал на опасный путь торговли наркотиками в какой-то момент все же понимают, что сделали неправильный выбор и хотят выйти из этого бизнеса, но оказывается, что одного желания недостаточно. Вербовщики, как правило, при приеме на работу требуют от человека паспортные данные, которые именно в таких случаях используют в целях шантажа и угроз, обещая придать огласке их незаконную деятельность. Страх перед этим заставляет продолжать работать на «хозяина» до уже известного финала.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color w:val="000000"/>
          <w:sz w:val="30"/>
          <w:szCs w:val="30"/>
        </w:rPr>
        <w:t>Очевидно, что задержанные молодые люди абсолютно четко представляют, чем предстоит заниматься, осознают существующие риски. Но юношеский максимализм, самоуверенность, жажда легких и быстрых денег, позволяет наивно полагаться на удачу, думать, что они избегут ответственности.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color w:val="000000"/>
          <w:sz w:val="30"/>
          <w:szCs w:val="30"/>
        </w:rPr>
        <w:t xml:space="preserve">Парадоксально, но также наивно рассуждают и многие взрослые, </w:t>
      </w:r>
      <w:r w:rsidRPr="00092701">
        <w:rPr>
          <w:rFonts w:eastAsia="Times New Roman" w:cs="Times New Roman"/>
          <w:color w:val="000000"/>
          <w:sz w:val="30"/>
          <w:szCs w:val="30"/>
        </w:rPr>
        <w:lastRenderedPageBreak/>
        <w:t>которые убеждены, что наркотики коснутся кого угодно, но только не их семью.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b/>
          <w:color w:val="000000"/>
          <w:sz w:val="30"/>
          <w:szCs w:val="30"/>
        </w:rPr>
        <w:t xml:space="preserve">Если у Вашего ребенка вдруг в телефоне появились приложения, </w:t>
      </w:r>
      <w:r w:rsidRPr="00092701">
        <w:rPr>
          <w:rFonts w:eastAsia="Times New Roman" w:cs="Times New Roman"/>
          <w:color w:val="000000"/>
          <w:sz w:val="30"/>
          <w:szCs w:val="30"/>
        </w:rPr>
        <w:t xml:space="preserve">позволяющие определять </w:t>
      </w:r>
      <w:r w:rsidRPr="00092701">
        <w:rPr>
          <w:rFonts w:eastAsia="Times New Roman" w:cs="Times New Roman"/>
          <w:color w:val="000000"/>
          <w:sz w:val="30"/>
          <w:szCs w:val="30"/>
          <w:lang w:val="en-US"/>
        </w:rPr>
        <w:t>GPS</w:t>
      </w:r>
      <w:r w:rsidRPr="00092701">
        <w:rPr>
          <w:rFonts w:eastAsia="Times New Roman" w:cs="Times New Roman"/>
          <w:color w:val="000000"/>
          <w:sz w:val="30"/>
          <w:szCs w:val="30"/>
        </w:rPr>
        <w:t xml:space="preserve">-координаты и накладывать их на фотографии (например, </w:t>
      </w:r>
      <w:proofErr w:type="spellStart"/>
      <w:r w:rsidRPr="00092701">
        <w:rPr>
          <w:rFonts w:eastAsia="Times New Roman" w:cs="Times New Roman"/>
          <w:color w:val="000000"/>
          <w:sz w:val="30"/>
          <w:szCs w:val="30"/>
          <w:lang w:val="en-US"/>
        </w:rPr>
        <w:t>NoteCam</w:t>
      </w:r>
      <w:proofErr w:type="spellEnd"/>
      <w:r w:rsidRPr="00092701">
        <w:rPr>
          <w:rFonts w:eastAsia="Times New Roman" w:cs="Times New Roman"/>
          <w:color w:val="000000"/>
          <w:sz w:val="30"/>
          <w:szCs w:val="30"/>
        </w:rPr>
        <w:t xml:space="preserve"> или его аналоги) стоит уделить этому пристальное внимание, т.к. данное программное обеспечение на 90% используется сбытчиками наркотиков.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color w:val="000000"/>
          <w:sz w:val="30"/>
          <w:szCs w:val="30"/>
        </w:rPr>
        <w:t xml:space="preserve">Также необходимо обращать внимание на попытки регистрации на </w:t>
      </w:r>
      <w:proofErr w:type="spellStart"/>
      <w:r w:rsidRPr="00092701">
        <w:rPr>
          <w:rFonts w:eastAsia="Times New Roman" w:cs="Times New Roman"/>
          <w:color w:val="000000"/>
          <w:sz w:val="30"/>
          <w:szCs w:val="30"/>
        </w:rPr>
        <w:t>криптообменных</w:t>
      </w:r>
      <w:proofErr w:type="spellEnd"/>
      <w:r w:rsidRPr="00092701">
        <w:rPr>
          <w:rFonts w:eastAsia="Times New Roman" w:cs="Times New Roman"/>
          <w:color w:val="000000"/>
          <w:sz w:val="30"/>
          <w:szCs w:val="30"/>
        </w:rPr>
        <w:t xml:space="preserve"> площадках, использовании электронных денег, неизвестных Вам сим-карт, банковских платежных карт и т.д.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color w:val="000000"/>
          <w:sz w:val="30"/>
          <w:szCs w:val="30"/>
        </w:rPr>
        <w:t xml:space="preserve">Кроме того, следует насторожиться, если Ваш ребенок использует приложения, основная цель которых </w:t>
      </w:r>
      <w:r>
        <w:rPr>
          <w:rFonts w:eastAsia="Times New Roman" w:cs="Times New Roman"/>
          <w:color w:val="000000"/>
          <w:sz w:val="30"/>
          <w:szCs w:val="30"/>
        </w:rPr>
        <w:t>–</w:t>
      </w:r>
      <w:r w:rsidRPr="00092701">
        <w:rPr>
          <w:rFonts w:eastAsia="Times New Roman" w:cs="Times New Roman"/>
          <w:color w:val="000000"/>
          <w:sz w:val="30"/>
          <w:szCs w:val="30"/>
        </w:rPr>
        <w:t xml:space="preserve"> скрыть истинное местонахождение пользователя в сети (</w:t>
      </w:r>
      <w:r w:rsidRPr="00092701">
        <w:rPr>
          <w:rFonts w:eastAsia="Times New Roman" w:cs="Times New Roman"/>
          <w:color w:val="000000"/>
          <w:sz w:val="30"/>
          <w:szCs w:val="30"/>
          <w:lang w:val="en-US"/>
        </w:rPr>
        <w:t>TOR</w:t>
      </w:r>
      <w:r w:rsidRPr="00092701">
        <w:rPr>
          <w:rFonts w:eastAsia="Times New Roman" w:cs="Times New Roman"/>
          <w:color w:val="000000"/>
          <w:sz w:val="30"/>
          <w:szCs w:val="30"/>
        </w:rPr>
        <w:t xml:space="preserve"> </w:t>
      </w:r>
      <w:r w:rsidRPr="00092701">
        <w:rPr>
          <w:rFonts w:eastAsia="Times New Roman" w:cs="Times New Roman"/>
          <w:color w:val="000000"/>
          <w:sz w:val="30"/>
          <w:szCs w:val="30"/>
          <w:lang w:val="en-US"/>
        </w:rPr>
        <w:t>Browser</w:t>
      </w:r>
      <w:r w:rsidRPr="00092701">
        <w:rPr>
          <w:rFonts w:eastAsia="Times New Roman" w:cs="Times New Roman"/>
          <w:color w:val="000000"/>
          <w:sz w:val="30"/>
          <w:szCs w:val="30"/>
        </w:rPr>
        <w:t>).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color w:val="000000"/>
          <w:sz w:val="30"/>
          <w:szCs w:val="30"/>
        </w:rPr>
      </w:pPr>
      <w:r w:rsidRPr="00092701">
        <w:rPr>
          <w:rFonts w:eastAsia="Times New Roman" w:cs="Times New Roman"/>
          <w:b/>
          <w:color w:val="000000"/>
          <w:sz w:val="30"/>
          <w:szCs w:val="30"/>
        </w:rPr>
        <w:t>Новое для нас явление – так называемые «</w:t>
      </w:r>
      <w:proofErr w:type="spellStart"/>
      <w:r w:rsidRPr="00092701">
        <w:rPr>
          <w:rFonts w:eastAsia="Times New Roman" w:cs="Times New Roman"/>
          <w:b/>
          <w:color w:val="000000"/>
          <w:sz w:val="30"/>
          <w:szCs w:val="30"/>
        </w:rPr>
        <w:t>спортики</w:t>
      </w:r>
      <w:proofErr w:type="spellEnd"/>
      <w:r w:rsidRPr="00092701">
        <w:rPr>
          <w:rFonts w:eastAsia="Times New Roman" w:cs="Times New Roman"/>
          <w:b/>
          <w:color w:val="000000"/>
          <w:sz w:val="30"/>
          <w:szCs w:val="30"/>
        </w:rPr>
        <w:t>».</w:t>
      </w:r>
      <w:r w:rsidRPr="00092701">
        <w:rPr>
          <w:rFonts w:eastAsia="Times New Roman" w:cs="Times New Roman"/>
          <w:color w:val="000000"/>
          <w:sz w:val="30"/>
          <w:szCs w:val="30"/>
        </w:rPr>
        <w:t xml:space="preserve"> Это сотрудники </w:t>
      </w:r>
      <w:proofErr w:type="spellStart"/>
      <w:r w:rsidRPr="00092701">
        <w:rPr>
          <w:rFonts w:eastAsia="Times New Roman" w:cs="Times New Roman"/>
          <w:color w:val="000000"/>
          <w:sz w:val="30"/>
          <w:szCs w:val="30"/>
        </w:rPr>
        <w:t>наркомаркета</w:t>
      </w:r>
      <w:proofErr w:type="spellEnd"/>
      <w:r w:rsidRPr="00092701">
        <w:rPr>
          <w:rFonts w:eastAsia="Times New Roman" w:cs="Times New Roman"/>
          <w:color w:val="000000"/>
          <w:sz w:val="30"/>
          <w:szCs w:val="30"/>
        </w:rPr>
        <w:t>, которые исполняют карательную функцию, дисциплинируют систему сбыта и таким образом обеспечивают бесперебойную работу этого механизма, еще и защищая организаторов от риска потери прибыли, сырья или самого «товара». Простыми словами, они такие же участники организованной преступной группы. Соответственно, это уже не просто хулиганство или причинение телесных повреждений, а совсем другая квалификация, предусматривающая более суровое наказание.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sz w:val="30"/>
          <w:szCs w:val="30"/>
        </w:rPr>
        <w:t xml:space="preserve">Требует принятия профилактических мер деятельность, связанная с рекламированием интернет-магазинов, осуществляющих сбыт наркотиков. Как правило, это выражается в нанесении граффити либо расклеивании </w:t>
      </w:r>
      <w:proofErr w:type="spellStart"/>
      <w:r w:rsidRPr="00092701">
        <w:rPr>
          <w:rFonts w:eastAsia="Times New Roman" w:cs="Times New Roman"/>
          <w:sz w:val="30"/>
          <w:szCs w:val="30"/>
        </w:rPr>
        <w:t>стикеров</w:t>
      </w:r>
      <w:proofErr w:type="spellEnd"/>
      <w:r w:rsidRPr="00092701">
        <w:rPr>
          <w:rFonts w:eastAsia="Times New Roman" w:cs="Times New Roman"/>
          <w:sz w:val="30"/>
          <w:szCs w:val="30"/>
        </w:rPr>
        <w:t xml:space="preserve"> в местах общего пользования с рекламой в виде ссылки на конкретный интернет-магазин, указанием наркотиков им реализуемых. </w:t>
      </w:r>
    </w:p>
    <w:p w:rsidR="00EA4943" w:rsidRPr="00092701" w:rsidRDefault="00EA4943" w:rsidP="00EA4943">
      <w:pPr>
        <w:widowControl w:val="0"/>
        <w:spacing w:after="0" w:line="240" w:lineRule="auto"/>
        <w:ind w:right="20" w:firstLine="709"/>
        <w:jc w:val="both"/>
        <w:rPr>
          <w:rFonts w:eastAsia="Times New Roman" w:cs="Times New Roman"/>
          <w:sz w:val="30"/>
          <w:szCs w:val="30"/>
        </w:rPr>
      </w:pPr>
      <w:r w:rsidRPr="00092701">
        <w:rPr>
          <w:rFonts w:eastAsia="Times New Roman" w:cs="Times New Roman"/>
          <w:sz w:val="30"/>
          <w:szCs w:val="30"/>
        </w:rPr>
        <w:t xml:space="preserve">Действия </w:t>
      </w:r>
      <w:r w:rsidRPr="00092701">
        <w:rPr>
          <w:rFonts w:eastAsia="Times New Roman" w:cs="Times New Roman"/>
          <w:b/>
          <w:sz w:val="30"/>
          <w:szCs w:val="30"/>
        </w:rPr>
        <w:t>«трафаретчиков»</w:t>
      </w:r>
      <w:r w:rsidRPr="00092701">
        <w:rPr>
          <w:rFonts w:eastAsia="Times New Roman" w:cs="Times New Roman"/>
          <w:sz w:val="30"/>
          <w:szCs w:val="30"/>
        </w:rPr>
        <w:t xml:space="preserve"> могут быть квалифицированы как умышленное уничтожение либо повреждение имущества, за которое предусмотрен административный штраф до 30 базовых величин (ответственность наступает с 16 лет). Родителям несовершеннолетнего правонарушителя грозит штраф до 10 базовых величин. В отдельных случаях это может быть расценено как осквернение сооружений и порча имущества, предусматривающая наказание до трех лет лишения свободы (ответственность наступает с 14 лет).</w:t>
      </w:r>
    </w:p>
    <w:p w:rsidR="0077218A" w:rsidRPr="00EA4943" w:rsidRDefault="00EA4943" w:rsidP="00EA4943">
      <w:pPr>
        <w:tabs>
          <w:tab w:val="left" w:pos="6377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 w:rsidRPr="00092701">
        <w:rPr>
          <w:rFonts w:eastAsia="Calibri" w:cs="Times New Roman"/>
          <w:sz w:val="30"/>
          <w:szCs w:val="30"/>
        </w:rPr>
        <w:t xml:space="preserve">Если при задержании выясниться, что «трафаретчик» причастен к распространению наркотиков, его действия будут квалифицированы по ст. 328 УК Республики Беларусь (незаконный оборот наркотических средств, психотропных веществ, их </w:t>
      </w:r>
      <w:proofErr w:type="spellStart"/>
      <w:r w:rsidRPr="00092701">
        <w:rPr>
          <w:rFonts w:eastAsia="Calibri" w:cs="Times New Roman"/>
          <w:sz w:val="30"/>
          <w:szCs w:val="30"/>
        </w:rPr>
        <w:t>прекурсоров</w:t>
      </w:r>
      <w:proofErr w:type="spellEnd"/>
      <w:r w:rsidRPr="00092701">
        <w:rPr>
          <w:rFonts w:eastAsia="Calibri" w:cs="Times New Roman"/>
          <w:sz w:val="30"/>
          <w:szCs w:val="30"/>
        </w:rPr>
        <w:t xml:space="preserve"> и аналогов). Того, кто станет участником незаконного </w:t>
      </w:r>
      <w:proofErr w:type="spellStart"/>
      <w:r w:rsidRPr="00092701">
        <w:rPr>
          <w:rFonts w:eastAsia="Calibri" w:cs="Times New Roman"/>
          <w:sz w:val="30"/>
          <w:szCs w:val="30"/>
        </w:rPr>
        <w:t>наркооборота</w:t>
      </w:r>
      <w:proofErr w:type="spellEnd"/>
      <w:r w:rsidRPr="00092701">
        <w:rPr>
          <w:rFonts w:eastAsia="Calibri" w:cs="Times New Roman"/>
          <w:sz w:val="30"/>
          <w:szCs w:val="30"/>
        </w:rPr>
        <w:t>, ждет уголовная ответственность за сбыт наркотиков в виде лишения свободы на срок от 3 до 25 лет.</w:t>
      </w:r>
    </w:p>
    <w:sectPr w:rsidR="0077218A" w:rsidRPr="00EA4943" w:rsidSect="00EA49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E8"/>
    <w:rsid w:val="0077218A"/>
    <w:rsid w:val="00C850E8"/>
    <w:rsid w:val="00EA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6B86"/>
  <w15:chartTrackingRefBased/>
  <w15:docId w15:val="{3DBE9726-2A81-4901-9653-336ECF25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94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1481</Words>
  <Characters>8448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2</cp:revision>
  <dcterms:created xsi:type="dcterms:W3CDTF">2024-06-17T12:21:00Z</dcterms:created>
  <dcterms:modified xsi:type="dcterms:W3CDTF">2024-06-17T12:21:00Z</dcterms:modified>
</cp:coreProperties>
</file>