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94" w:rsidRDefault="00CF2F94" w:rsidP="00CF2F9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БЕЗОПАСНАЯ ЭКСПЛУАТАЦИЯ ГАЗОВЫХ ПРИБОРОВ В ЖИЛЫХ ПОМЕЩЕНИЯХ. ХРАНЕНИЕ ЛЕГКОВОСПЛАМЕНЯЮЩИХСЯ И ГОРЮЧИХ ЖИДКОСТЕЙ</w:t>
      </w:r>
    </w:p>
    <w:p w:rsidR="00CF2F94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Т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рагедия, унесшая жизни шестерых человек, в том числе ребенка, произошла 17 декабря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2022 г. в Минске.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В 03-35 на номер «112» от очевидцев поступили сообщения о взрыве и загорании квартиры в пятиэтажном ж</w:t>
      </w:r>
      <w:r>
        <w:rPr>
          <w:rFonts w:ascii="Times New Roman" w:hAnsi="Times New Roman"/>
          <w:color w:val="000000" w:themeColor="text1"/>
          <w:sz w:val="30"/>
          <w:szCs w:val="30"/>
        </w:rPr>
        <w:t>илом доме по бульвару Шевченко.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Спустя 4 минуты спасатели прибыли к месту вызова: на втором этаже происходило горение открытым пламенем в двух квартирах на общей площади около 40 </w:t>
      </w:r>
      <w:proofErr w:type="spellStart"/>
      <w:r w:rsidRPr="00685F7F">
        <w:rPr>
          <w:rFonts w:ascii="Times New Roman" w:hAnsi="Times New Roman"/>
          <w:color w:val="000000" w:themeColor="text1"/>
          <w:sz w:val="30"/>
          <w:szCs w:val="30"/>
        </w:rPr>
        <w:t>мкв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>., сильное задымление, люди из окон вышерасположенных квартир просили о помощи.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Спасателями с вышележащих этажей были спасены 12 человек, в том числе 3 ребенка. Медики госпитализировали троих человек с предварительным диагнозом: </w:t>
      </w:r>
      <w:r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отравление продуктами горения, </w:t>
      </w:r>
      <w:proofErr w:type="spellStart"/>
      <w:r w:rsidRPr="00685F7F">
        <w:rPr>
          <w:rFonts w:ascii="Times New Roman" w:hAnsi="Times New Roman"/>
          <w:color w:val="000000" w:themeColor="text1"/>
          <w:sz w:val="30"/>
          <w:szCs w:val="30"/>
        </w:rPr>
        <w:t>термоингаляционная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травма, ожоги</w:t>
      </w:r>
      <w:r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Из смежных и выше</w:t>
      </w:r>
      <w:r>
        <w:rPr>
          <w:rFonts w:ascii="Times New Roman" w:hAnsi="Times New Roman"/>
          <w:color w:val="000000" w:themeColor="text1"/>
          <w:sz w:val="30"/>
          <w:szCs w:val="30"/>
        </w:rPr>
        <w:t>расположенных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квартир также были эвакуированы еще 10 человек. Пожар ликвидирован в 04.08. На месте работали 16 единиц пожарной аварийно-спасательно</w:t>
      </w:r>
      <w:r>
        <w:rPr>
          <w:rFonts w:ascii="Times New Roman" w:hAnsi="Times New Roman"/>
          <w:color w:val="000000" w:themeColor="text1"/>
          <w:sz w:val="30"/>
          <w:szCs w:val="30"/>
        </w:rPr>
        <w:t>й техники, более 70 спасателей.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На втором и четвертом этаж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ах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дома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квартирах без признаков жизни было обнаружено 6 челов</w:t>
      </w:r>
      <w:r>
        <w:rPr>
          <w:rFonts w:ascii="Times New Roman" w:hAnsi="Times New Roman"/>
          <w:color w:val="000000" w:themeColor="text1"/>
          <w:sz w:val="30"/>
          <w:szCs w:val="30"/>
        </w:rPr>
        <w:t>ек, среди них ребёнок 2011 г.р.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Кроме версии о взрыве газа, в настоящий момент прорабатывается версия, что причиной пожара стала вспышка паров легковоспламеняющейся жидкости. Об этом свидетельствуют найденные в одной из квартир емкости, в которых, возможно, хранилась эта жидкость. Следственным комитетом возбуждено уголовное дело.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C25E79">
        <w:rPr>
          <w:rFonts w:ascii="Times New Roman" w:hAnsi="Times New Roman"/>
          <w:b/>
          <w:bCs/>
          <w:color w:val="000000" w:themeColor="text1"/>
          <w:sz w:val="30"/>
          <w:szCs w:val="30"/>
        </w:rPr>
        <w:t>Помните!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Утечка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газа очень опасна. Смешиваясь с воздухом, газ превращается в опасную смесь, которая, взорвавшись, может разру</w:t>
      </w:r>
      <w:r>
        <w:rPr>
          <w:rFonts w:ascii="Times New Roman" w:hAnsi="Times New Roman"/>
          <w:color w:val="000000" w:themeColor="text1"/>
          <w:sz w:val="30"/>
          <w:szCs w:val="30"/>
        </w:rPr>
        <w:t>шить даже многоэтажный дом.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Во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избежание трагедий необходимо: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ксплуатировать только исправные газовые приборы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е допускать случаев утечки газа в помещении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а ночь, или уходя из дома, обязательно перекрывать кран подачи газа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е оставлять без присмотра готовящуюся на плите пищу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д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етям до 12 ле</w:t>
      </w:r>
      <w:r>
        <w:rPr>
          <w:rFonts w:ascii="Times New Roman" w:hAnsi="Times New Roman"/>
          <w:color w:val="000000" w:themeColor="text1"/>
          <w:sz w:val="30"/>
          <w:szCs w:val="30"/>
        </w:rPr>
        <w:t>т пользоваться газом запрещено!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с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облюдать последовательность включения газовых приборов: сначала зажгите спичку, а затем откройте подачу газа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п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ри появлении запаха газа в помещении следует перекрыть кран подачи газа, незамедлительно открыть окна и двери для проветривания помещения, не использовать открытый огонь, не включать электричество и электрические приборы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п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окиньте помещение и предупредите соседей о случившемся. Зв</w:t>
      </w:r>
      <w:r>
        <w:rPr>
          <w:rFonts w:ascii="Times New Roman" w:hAnsi="Times New Roman"/>
          <w:color w:val="000000" w:themeColor="text1"/>
          <w:sz w:val="30"/>
          <w:szCs w:val="30"/>
        </w:rPr>
        <w:t>оните по телефонам 104 или 112.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lastRenderedPageBreak/>
        <w:t>В соответс</w:t>
      </w:r>
      <w:r>
        <w:rPr>
          <w:rFonts w:ascii="Times New Roman" w:hAnsi="Times New Roman"/>
          <w:color w:val="000000" w:themeColor="text1"/>
          <w:sz w:val="30"/>
          <w:szCs w:val="30"/>
        </w:rPr>
        <w:t>твии с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п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остановлением Совета Министров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Республики Беларусь 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от 22 марта 2022 г. №157 «Об утверждении Положения о порядке осуществления надзора за потребителями (пользователями) газа в жилищном фонде» установлен порядок организации и осуществления надзора за соблюдением потребителями (пользователями) газа требований к техническому состоянию, устройству и технической эксплуатации вводных и внутренних газопроводов, газового оборудования, инженерных систем, обеспечивающих безопасность при эксплуатации газового оборудования в жилищном фонде.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Надзор проводится при поступлении (в том числе от госорганов, газоснабжающих организаций, обслуживающих организаций, иных организаций, потребителей (пользователей) газа) информации: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об отказе проведения технического обслуживания вводных и внутренних газопроводов, газового оборудования;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об эксплуатации газового оборудования с истекшим сроком эксплуатации при отсутствии положительных результатов его диагностики;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о самовольном подключении (отключении) газового оборудования и его перестановке с применением сварки, а также </w:t>
      </w:r>
      <w:proofErr w:type="spellStart"/>
      <w:r w:rsidRPr="00685F7F">
        <w:rPr>
          <w:rFonts w:ascii="Times New Roman" w:hAnsi="Times New Roman"/>
          <w:color w:val="000000" w:themeColor="text1"/>
          <w:sz w:val="30"/>
          <w:szCs w:val="30"/>
        </w:rPr>
        <w:t>переподключении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на присоединительный гибкий шланг, разборке этого оборудования и его ремонте;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о неисправности инженерных систем, обеспечивающих безопасность при эксплуатации газового оборудования в жилищном фонде, а также об отсутствии актов, подтверждающих своевременное проведение проверки и прочистки таких инженерных систем;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о несоблюдении потребителями (пользователями) газа требований нормативных правовых актов, в том числе обязательных для соблюдения технических нормативных правовых актов в сфере газоснабжения.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Полномочия по надзору возложены на должностных лиц государственного учреждения «Государственный энергетический и газовый надзор» – старших государственных и (или) государственных инспекторов по энергетическому и газовому надзору.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Особого внимания и осторожности требует хранение и обращение с легковоспламеняющимися и горючими жидкостями (далее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– 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ЛВЖ и ГЖ).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При выполнении работ, связанных с п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рименением ЛВЖ и ГЖ, 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горючих газов, должны быть приняты меры по недопущению образования взрывоопасных концентраций паров и газов в воздухе зданий, хозяйственных строений и сооружений. Использование открытого огня (спички, сигареты и т.п.) при работе с ЛВЖ запрещается. Если вы работали с растворителями, красками или  пролили на себя ЛВЖ, даже через некоторое время вспышка  паров от любой искры мож</w:t>
      </w:r>
      <w:r>
        <w:rPr>
          <w:rFonts w:ascii="Times New Roman" w:hAnsi="Times New Roman"/>
          <w:color w:val="000000" w:themeColor="text1"/>
          <w:sz w:val="30"/>
          <w:szCs w:val="30"/>
        </w:rPr>
        <w:t>ет привести к серьезным ожогам.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Пролитые ЛВЖ и ГЖ должны быть немедленно убраны с помощью сорбирующих материалов или других </w:t>
      </w:r>
      <w:proofErr w:type="spellStart"/>
      <w:r w:rsidRPr="00685F7F">
        <w:rPr>
          <w:rFonts w:ascii="Times New Roman" w:hAnsi="Times New Roman"/>
          <w:color w:val="000000" w:themeColor="text1"/>
          <w:sz w:val="30"/>
          <w:szCs w:val="30"/>
        </w:rPr>
        <w:t>пожаробезопасных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средств и удалены из помещений.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Хранение ЛВЖ и ГЖ допускается только в хозяйственных строениях и сооружениях, гаражах в плотно закрывающейся металлической таре, предназначенной для этих целей. Даже если вы храните в гараже всего лишь одну небольшую канистру с бензином, в помещении должны быть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строго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>соблюдены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 противопожарные требования. В частности, если там ветхая электропроводка, наличие канистры с бензином будет расценено как нарушение.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Во вспомогательных помещениях многоквартирных жилых домов НЕ ДОПУСКАЕТСЯ хранение ЛВЖ и ГЖ, баллонов с горючим газом, а также емкостей после их применения.</w:t>
      </w:r>
    </w:p>
    <w:p w:rsidR="00CF2F94" w:rsidRPr="00685F7F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43880">
        <w:rPr>
          <w:rFonts w:ascii="Times New Roman" w:hAnsi="Times New Roman"/>
          <w:b/>
          <w:bCs/>
          <w:color w:val="000000" w:themeColor="text1"/>
          <w:sz w:val="30"/>
          <w:szCs w:val="30"/>
        </w:rPr>
        <w:t>Вниманию взрослых!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Чаще всего детям в руки попадаются ЛВЖ, к которым относятся и лакокрасочные изделия, при играх на стройке или в доме, в гараже, в квартире, где идет ремонт. Не забывайте, что к ЛВЖ в контексте детских игр стоит отнести и лак для волос, </w:t>
      </w:r>
      <w:r>
        <w:rPr>
          <w:rFonts w:ascii="Times New Roman" w:hAnsi="Times New Roman"/>
          <w:color w:val="000000" w:themeColor="text1"/>
          <w:sz w:val="30"/>
          <w:szCs w:val="30"/>
        </w:rPr>
        <w:t>средство против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тараканов, освежитель воздуха, парфюм</w:t>
      </w:r>
      <w:r>
        <w:rPr>
          <w:rFonts w:ascii="Times New Roman" w:hAnsi="Times New Roman"/>
          <w:color w:val="000000" w:themeColor="text1"/>
          <w:sz w:val="30"/>
          <w:szCs w:val="30"/>
        </w:rPr>
        <w:t>ерная продукция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. Детям иногда приходит в голову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озорная 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идея побрызгать бытовыми аэрозолями или </w:t>
      </w:r>
      <w:proofErr w:type="spellStart"/>
      <w:r w:rsidRPr="00685F7F">
        <w:rPr>
          <w:rFonts w:ascii="Times New Roman" w:hAnsi="Times New Roman"/>
          <w:color w:val="000000" w:themeColor="text1"/>
          <w:sz w:val="30"/>
          <w:szCs w:val="30"/>
        </w:rPr>
        <w:t>парфюмом</w:t>
      </w:r>
      <w:proofErr w:type="spellEnd"/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на пламя свечи, на конфорку. Вспышка будет масштабной и опасной.  Обязательно расскажите ребенку обо всех таящихся опасностях легковоспламеняющихся жидкостей. Не подавайте «плохой» пример своим детям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Pr="00685F7F">
        <w:rPr>
          <w:rFonts w:ascii="Times New Roman" w:hAnsi="Times New Roman"/>
          <w:color w:val="000000" w:themeColor="text1"/>
          <w:sz w:val="30"/>
          <w:szCs w:val="30"/>
        </w:rPr>
        <w:t xml:space="preserve"> не используйте ЛВЖ и ГЖ при разведении костров, приготовлении пищи на огне, топке печей.</w:t>
      </w:r>
    </w:p>
    <w:p w:rsidR="00CF2F94" w:rsidRPr="008B739C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85F7F">
        <w:rPr>
          <w:rFonts w:ascii="Times New Roman" w:hAnsi="Times New Roman"/>
          <w:color w:val="000000" w:themeColor="text1"/>
          <w:sz w:val="30"/>
          <w:szCs w:val="30"/>
        </w:rPr>
        <w:t>Не повторяйте трагических ошибок, ведь возможности для их исправления может и не быть.</w:t>
      </w:r>
    </w:p>
    <w:p w:rsidR="00CF2F94" w:rsidRPr="00207C29" w:rsidRDefault="00CF2F94" w:rsidP="00CF2F9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207C29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207C29">
        <w:rPr>
          <w:rFonts w:ascii="Times New Roman" w:hAnsi="Times New Roman"/>
          <w:i/>
          <w:iCs/>
          <w:sz w:val="30"/>
          <w:szCs w:val="30"/>
        </w:rPr>
        <w:t xml:space="preserve">. При проведении встреч рекомендуется использовать </w:t>
      </w:r>
      <w:proofErr w:type="spellStart"/>
      <w:r w:rsidRPr="00207C29">
        <w:rPr>
          <w:rFonts w:ascii="Times New Roman" w:hAnsi="Times New Roman"/>
          <w:i/>
          <w:iCs/>
          <w:sz w:val="30"/>
          <w:szCs w:val="30"/>
        </w:rPr>
        <w:t>мультимедийные</w:t>
      </w:r>
      <w:proofErr w:type="spellEnd"/>
      <w:r w:rsidRPr="00207C29">
        <w:rPr>
          <w:rFonts w:ascii="Times New Roman" w:hAnsi="Times New Roman"/>
          <w:i/>
          <w:iCs/>
          <w:sz w:val="30"/>
          <w:szCs w:val="30"/>
        </w:rPr>
        <w:t xml:space="preserve"> материалы, доступные для скачивания по ссылкам </w:t>
      </w:r>
      <w:hyperlink r:id="rId4" w:tgtFrame="_blank" w:history="1">
        <w:r w:rsidRPr="00207C29">
          <w:rPr>
            <w:rStyle w:val="a3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https://drive.google.com/drive/folders/14ZS5Fcdw5MUuK3zM2oMf5tCGkiTCr1je?usp=share_link</w:t>
        </w:r>
      </w:hyperlink>
      <w:r w:rsidRPr="00207C29">
        <w:rPr>
          <w:rFonts w:ascii="Times New Roman" w:hAnsi="Times New Roman"/>
          <w:i/>
          <w:iCs/>
          <w:sz w:val="30"/>
          <w:szCs w:val="30"/>
        </w:rPr>
        <w:t xml:space="preserve">и </w:t>
      </w:r>
      <w:r w:rsidRPr="00207C29">
        <w:rPr>
          <w:rStyle w:val="a3"/>
          <w:rFonts w:ascii="Arial" w:hAnsi="Arial" w:cs="Arial"/>
          <w:i/>
          <w:iCs/>
          <w:sz w:val="23"/>
          <w:szCs w:val="23"/>
          <w:shd w:val="clear" w:color="auto" w:fill="FFFFFF"/>
        </w:rPr>
        <w:t>https://disk.yandex.ru/d/37b_-y0nmfC4Sg.</w:t>
      </w:r>
    </w:p>
    <w:p w:rsidR="00CF2F94" w:rsidRDefault="00CF2F94" w:rsidP="00CF2F94">
      <w:pPr>
        <w:pStyle w:val="2"/>
        <w:spacing w:line="280" w:lineRule="exact"/>
        <w:jc w:val="right"/>
        <w:rPr>
          <w:bCs/>
          <w:i/>
          <w:sz w:val="30"/>
          <w:szCs w:val="30"/>
        </w:rPr>
      </w:pPr>
    </w:p>
    <w:p w:rsidR="00CF2F94" w:rsidRDefault="00CF2F94" w:rsidP="00CF2F94">
      <w:pPr>
        <w:pStyle w:val="2"/>
        <w:spacing w:line="280" w:lineRule="exact"/>
        <w:jc w:val="right"/>
        <w:rPr>
          <w:bCs/>
          <w:i/>
          <w:sz w:val="30"/>
          <w:szCs w:val="30"/>
        </w:rPr>
      </w:pPr>
    </w:p>
    <w:p w:rsidR="00CF2F94" w:rsidRDefault="00CF2F94" w:rsidP="00CF2F94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</w:t>
      </w:r>
      <w:proofErr w:type="spellStart"/>
      <w:r w:rsidRPr="00065F6B">
        <w:rPr>
          <w:bCs/>
          <w:i/>
          <w:sz w:val="30"/>
          <w:szCs w:val="30"/>
        </w:rPr>
        <w:t>подготовлен</w:t>
      </w:r>
      <w:r w:rsidRPr="00685F7F">
        <w:rPr>
          <w:bCs/>
          <w:i/>
          <w:sz w:val="30"/>
          <w:szCs w:val="30"/>
        </w:rPr>
        <w:t>Могилевским</w:t>
      </w:r>
      <w:proofErr w:type="spellEnd"/>
      <w:r w:rsidRPr="00685F7F">
        <w:rPr>
          <w:bCs/>
          <w:i/>
          <w:sz w:val="30"/>
          <w:szCs w:val="30"/>
        </w:rPr>
        <w:t xml:space="preserve"> </w:t>
      </w:r>
    </w:p>
    <w:p w:rsidR="00CF2F94" w:rsidRDefault="00CF2F94" w:rsidP="00CF2F94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proofErr w:type="spellStart"/>
      <w:r w:rsidRPr="00685F7F">
        <w:rPr>
          <w:bCs/>
          <w:i/>
          <w:sz w:val="30"/>
          <w:szCs w:val="30"/>
        </w:rPr>
        <w:t>областнымуправлением</w:t>
      </w:r>
      <w:proofErr w:type="spellEnd"/>
      <w:r w:rsidRPr="00685F7F">
        <w:rPr>
          <w:bCs/>
          <w:i/>
          <w:sz w:val="30"/>
          <w:szCs w:val="30"/>
        </w:rPr>
        <w:t xml:space="preserve"> МЧС Республики Беларусь</w:t>
      </w:r>
      <w:r>
        <w:rPr>
          <w:bCs/>
          <w:i/>
          <w:sz w:val="30"/>
          <w:szCs w:val="30"/>
        </w:rPr>
        <w:t xml:space="preserve">, </w:t>
      </w:r>
    </w:p>
    <w:p w:rsidR="00CF2F94" w:rsidRDefault="00CF2F94" w:rsidP="00CF2F94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>ф</w:t>
      </w:r>
      <w:r w:rsidRPr="00685F7F">
        <w:rPr>
          <w:bCs/>
          <w:i/>
          <w:sz w:val="30"/>
          <w:szCs w:val="30"/>
        </w:rPr>
        <w:t>илиал</w:t>
      </w:r>
      <w:r>
        <w:rPr>
          <w:bCs/>
          <w:i/>
          <w:sz w:val="30"/>
          <w:szCs w:val="30"/>
        </w:rPr>
        <w:t>ом</w:t>
      </w:r>
      <w:r w:rsidRPr="00685F7F">
        <w:rPr>
          <w:bCs/>
          <w:i/>
          <w:sz w:val="30"/>
          <w:szCs w:val="30"/>
        </w:rPr>
        <w:t xml:space="preserve"> государственного учреждения «Государственный </w:t>
      </w:r>
    </w:p>
    <w:p w:rsidR="00365490" w:rsidRPr="00CF2F94" w:rsidRDefault="00CF2F94" w:rsidP="00CF2F94">
      <w:pPr>
        <w:pStyle w:val="2"/>
        <w:spacing w:line="280" w:lineRule="exact"/>
        <w:jc w:val="right"/>
        <w:rPr>
          <w:sz w:val="30"/>
          <w:szCs w:val="30"/>
          <w:lang w:val="be-BY"/>
        </w:rPr>
      </w:pPr>
      <w:r w:rsidRPr="00685F7F">
        <w:rPr>
          <w:bCs/>
          <w:i/>
          <w:sz w:val="30"/>
          <w:szCs w:val="30"/>
        </w:rPr>
        <w:t xml:space="preserve">энергетический и газовый надзор» по </w:t>
      </w:r>
      <w:proofErr w:type="spellStart"/>
      <w:r w:rsidRPr="00685F7F">
        <w:rPr>
          <w:bCs/>
          <w:i/>
          <w:sz w:val="30"/>
          <w:szCs w:val="30"/>
        </w:rPr>
        <w:t>Могилевскойобласти</w:t>
      </w:r>
      <w:proofErr w:type="spellEnd"/>
      <w:r w:rsidRPr="00685F7F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</w:rPr>
        <w:t xml:space="preserve"> </w:t>
      </w:r>
    </w:p>
    <w:sectPr w:rsidR="00365490" w:rsidRPr="00CF2F94" w:rsidSect="00CF2F9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2F94"/>
    <w:rsid w:val="00365490"/>
    <w:rsid w:val="00CF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2F94"/>
    <w:rPr>
      <w:color w:val="0563C1"/>
      <w:u w:val="single"/>
    </w:rPr>
  </w:style>
  <w:style w:type="paragraph" w:styleId="2">
    <w:name w:val="Body Text Indent 2"/>
    <w:basedOn w:val="a"/>
    <w:link w:val="20"/>
    <w:rsid w:val="00CF2F94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F2F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4ZS5Fcdw5MUuK3zM2oMf5tCGkiTCr1je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2023-02-14T14:11:00Z</dcterms:created>
  <dcterms:modified xsi:type="dcterms:W3CDTF">2023-02-14T14:14:00Z</dcterms:modified>
</cp:coreProperties>
</file>