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89" w:rsidRPr="00607315" w:rsidRDefault="00A16589" w:rsidP="00A16589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07315">
        <w:rPr>
          <w:rFonts w:ascii="Times New Roman" w:hAnsi="Times New Roman"/>
          <w:b/>
          <w:sz w:val="30"/>
          <w:szCs w:val="30"/>
        </w:rPr>
        <w:t>ПРОФИЛАКТИКА ПРЕСТУПЛЕНИЙ ПРОТИВ ПОЛОВОЙ НЕПРИКОСНОВЕННОСТИ В ОТНОШЕНИИ НЕСОВЕРШЕННОЛЕТНИХ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По итогам 2022 г. отмечается негативная динамика, связанная с ростом количества несовершеннолетних, пострадавших от преступлений против половой свободы или половой неприкосновенности (+24,9%). Кроме того, увеличилось более чем в 4 раза число уголовно наказуемых деяний, совершенных подростками в указанной сфере.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Как показывает следственная практика, в большинстве случаев несовершеннолетние становятся жертвами противоправных посягательств, соглашаясь на предложения, размещаемые в социальных сетях, поучаствовать в так называемых «Вписках» или «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Фл</w:t>
      </w: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тах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>». Их суть заключается в ночевке на съемном жилье, как правило, в компании малоизвестных людей с последующим распитием спиртных напитков либо потреблением наркотиков. Зачастую, находясь в состоянии опьянения, участники «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Фл</w:t>
      </w: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тов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 xml:space="preserve">» или «Вписок» причиняют вред имуществу как собственников жилого помещения, так и их соседей. При этом во многих случаях происходящие мероприятия транслируются в 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мессенджерах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 xml:space="preserve"> сети Интернет, демонстрируя непристойное и аморальное поведение. На «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Фл</w:t>
      </w: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тах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>» несовершеннолетние вступают в беспорядочные половые связи, потребляют психотропные вещества, становясь при этом жертвами тяжких преступлений.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Так, в августе месяце 2022 г. у группы школьников из г.Гродно проходил «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Фл</w:t>
      </w: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т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>», на котором присутствовала и малолетняя местная жительница. После совместного употребления спиртных напитков в ночное время в отношении данной девочки группой пьяных подростков были совершены многократные насильственные действия сексуального характера.</w:t>
      </w:r>
    </w:p>
    <w:p w:rsidR="00A16589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В ноябре 2022 г. несовершеннолетняя, 2008 года рождения, находилась на одном из «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Фл</w:t>
      </w: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тов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>» в г.Минске. В квартире компания распивала спиртное. После выпитого алкоголя подросток легла спать. Когда она проснулась (на следующий день), узнала, что в отношении нее совершены действия сексуального характера со стороны другого несовершеннолетнего. Все действия были сняты на камеру мобильного телефона.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По данным фактам возбуждены уголовные дела по ч.2 ст. 167 Уголовного кодекса Республики Беларусь (насильственные действия сексуального характера), санкция которой предусматривает лишения свободы на срок от пяти до тринадцати лет.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 xml:space="preserve">В декабре 2022 г. сотрудниками инспекции по делам несовершеннолетних Борисовского РУВД получена информация о 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lastRenderedPageBreak/>
        <w:t>«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Фл</w:t>
      </w: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те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>» с участием более 20 подростков. При проверке данного адреса было выявлено 12 несовершеннолетних и 3 взрослых лица, которые совместно употребляли спиртные напитки. При проведении медицинского освидетельствования у 6 несовершеннолетних установлено состояние алкогольного опьянения. Благодаря своевременному выявлению сотрудниками милиции указанного «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Фл</w:t>
      </w: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та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>» удалось предотвратить возможное совершение очередного тяжкого преступления.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12 января 2023 г. установлено проведение аналогичного «</w:t>
      </w:r>
      <w:proofErr w:type="spellStart"/>
      <w:r w:rsidRPr="00607315">
        <w:rPr>
          <w:rFonts w:ascii="Times New Roman" w:hAnsi="Times New Roman"/>
          <w:color w:val="000000" w:themeColor="text1"/>
          <w:sz w:val="30"/>
          <w:szCs w:val="30"/>
        </w:rPr>
        <w:t>Фл</w:t>
      </w:r>
      <w:r>
        <w:rPr>
          <w:rFonts w:ascii="Times New Roman" w:hAnsi="Times New Roman"/>
          <w:color w:val="000000" w:themeColor="text1"/>
          <w:sz w:val="30"/>
          <w:szCs w:val="30"/>
        </w:rPr>
        <w:t>э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та</w:t>
      </w:r>
      <w:proofErr w:type="spellEnd"/>
      <w:r w:rsidRPr="00607315">
        <w:rPr>
          <w:rFonts w:ascii="Times New Roman" w:hAnsi="Times New Roman"/>
          <w:color w:val="000000" w:themeColor="text1"/>
          <w:sz w:val="30"/>
          <w:szCs w:val="30"/>
        </w:rPr>
        <w:t>» в г.Орша, где выявлены несовершеннолетняя и двое взрослых, совместно распивавших спиртные напитки.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Вс</w:t>
      </w:r>
      <w:r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 xml:space="preserve"> мы понимаем, что для подростков общение, необходимо, как воздух. </w:t>
      </w:r>
      <w:r>
        <w:rPr>
          <w:rFonts w:ascii="Times New Roman" w:hAnsi="Times New Roman"/>
          <w:color w:val="000000" w:themeColor="text1"/>
          <w:sz w:val="30"/>
          <w:szCs w:val="30"/>
        </w:rPr>
        <w:t>Однако, родителям необходимо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 xml:space="preserve"> научит</w:t>
      </w:r>
      <w:r>
        <w:rPr>
          <w:rFonts w:ascii="Times New Roman" w:hAnsi="Times New Roman"/>
          <w:color w:val="000000" w:themeColor="text1"/>
          <w:sz w:val="30"/>
          <w:szCs w:val="30"/>
        </w:rPr>
        <w:t>ь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 xml:space="preserve"> своих детей правилам безопасности: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не ездить на вписки к незнакомцам;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не употреблять алкоголь и наркотики;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не оставлять личные ве</w:t>
      </w:r>
      <w:r>
        <w:rPr>
          <w:rFonts w:ascii="Times New Roman" w:hAnsi="Times New Roman"/>
          <w:color w:val="000000" w:themeColor="text1"/>
          <w:sz w:val="30"/>
          <w:szCs w:val="30"/>
        </w:rPr>
        <w:t>щ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и без присмотра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мобильный телефон должен быть полностью заряжен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A16589" w:rsidRPr="00607315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>поставить номера родителей на быстрый набор.</w:t>
      </w:r>
    </w:p>
    <w:p w:rsidR="00A16589" w:rsidRPr="00685F7F" w:rsidRDefault="00A16589" w:rsidP="00A165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07315">
        <w:rPr>
          <w:rFonts w:ascii="Times New Roman" w:hAnsi="Times New Roman"/>
          <w:color w:val="000000" w:themeColor="text1"/>
          <w:sz w:val="30"/>
          <w:szCs w:val="30"/>
        </w:rPr>
        <w:t xml:space="preserve">При действительно доверительных отношениях, подросток расскажет </w:t>
      </w:r>
      <w:r>
        <w:rPr>
          <w:rFonts w:ascii="Times New Roman" w:hAnsi="Times New Roman"/>
          <w:color w:val="000000" w:themeColor="text1"/>
          <w:sz w:val="30"/>
          <w:szCs w:val="30"/>
        </w:rPr>
        <w:t>родителям</w:t>
      </w:r>
      <w:r w:rsidRPr="00607315">
        <w:rPr>
          <w:rFonts w:ascii="Times New Roman" w:hAnsi="Times New Roman"/>
          <w:color w:val="000000" w:themeColor="text1"/>
          <w:sz w:val="30"/>
          <w:szCs w:val="30"/>
        </w:rPr>
        <w:t>, куда и с кем он идет, а не придумает историю о подготовке реферата у друга (подружки).</w:t>
      </w:r>
    </w:p>
    <w:p w:rsidR="00975A55" w:rsidRDefault="00975A55"/>
    <w:sectPr w:rsidR="00975A55" w:rsidSect="00A1658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16589"/>
    <w:rsid w:val="00975A55"/>
    <w:rsid w:val="00A1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2023-03-13T12:29:00Z</dcterms:created>
  <dcterms:modified xsi:type="dcterms:W3CDTF">2023-03-13T12:29:00Z</dcterms:modified>
</cp:coreProperties>
</file>