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2C" w:rsidRPr="0042152D" w:rsidRDefault="00B0552C" w:rsidP="0042152D">
      <w:pPr>
        <w:pStyle w:val="rtejustify"/>
        <w:jc w:val="center"/>
        <w:rPr>
          <w:b/>
          <w:sz w:val="30"/>
          <w:szCs w:val="30"/>
        </w:rPr>
      </w:pPr>
      <w:r w:rsidRPr="0042152D">
        <w:rPr>
          <w:b/>
          <w:sz w:val="30"/>
          <w:szCs w:val="30"/>
        </w:rPr>
        <w:t xml:space="preserve">Соблюдение требований законодательства о борьбе с коррупцией в части </w:t>
      </w:r>
      <w:proofErr w:type="spellStart"/>
      <w:r w:rsidRPr="0042152D">
        <w:rPr>
          <w:b/>
          <w:sz w:val="30"/>
          <w:szCs w:val="30"/>
        </w:rPr>
        <w:t>антикоррупционных</w:t>
      </w:r>
      <w:proofErr w:type="spellEnd"/>
      <w:r w:rsidRPr="0042152D">
        <w:rPr>
          <w:b/>
          <w:sz w:val="30"/>
          <w:szCs w:val="30"/>
        </w:rPr>
        <w:t xml:space="preserve"> ограничений».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С 2</w:t>
      </w:r>
      <w:r w:rsidR="00A124A4" w:rsidRPr="00A124A4">
        <w:rPr>
          <w:sz w:val="30"/>
          <w:szCs w:val="30"/>
        </w:rPr>
        <w:t xml:space="preserve">4 января 2016 г. действует </w:t>
      </w:r>
      <w:r w:rsidR="0063692B" w:rsidRPr="00A124A4">
        <w:rPr>
          <w:sz w:val="30"/>
          <w:szCs w:val="30"/>
        </w:rPr>
        <w:t xml:space="preserve">Закон о борьбе с коррупцией. Одна из норм этого закона содержит требование подписывать обязательство по соблюдению ограничений относительно определенных видов деятельности. 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Нормы ст. 17–20 Закона о борьбе с коррупцией устанавливают запрет, в частности, на занятие предпринимательской деятельностью (самостоятельно либо через родственников); совершение ряда сделок с юридическими лицами, долями или акциями которых владеют родственники; открытие счетов в иностранных банках; участие в политических организациях; осуществление совместной с родственниками работы на руководящих должностях и др. Эти ограничения установлены с целью недопущения действий, которые могут привести к использованию своего служебного положения и связанных с ним возможностей, профилактики корру</w:t>
      </w:r>
      <w:r>
        <w:rPr>
          <w:sz w:val="30"/>
          <w:szCs w:val="30"/>
        </w:rPr>
        <w:t>пции.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В соответствии со ст. 16 Закона о борьбе с коррупцией обязательство по соблюдению указанных ограничений подписывают:</w:t>
      </w:r>
    </w:p>
    <w:p w:rsidR="0042152D" w:rsidRDefault="0063692B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 w:rsidRPr="00A124A4">
        <w:rPr>
          <w:rStyle w:val="a3"/>
          <w:sz w:val="30"/>
          <w:szCs w:val="30"/>
        </w:rPr>
        <w:t>– государственное должностное лицо;</w:t>
      </w:r>
    </w:p>
    <w:p w:rsidR="0042152D" w:rsidRDefault="0063692B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 w:rsidRPr="00A124A4">
        <w:rPr>
          <w:rStyle w:val="a3"/>
          <w:sz w:val="30"/>
          <w:szCs w:val="30"/>
        </w:rPr>
        <w:t>– лицо, претендующее на занятие должности государственного должностного лица.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Государственными должностными лицами являются в т.ч. лица, постоянно или временно либо по специальному полномочию занимающие должности, связанные с выполнением организационно-распорядительных или административно-хозяйственных обязанностей в государственных организациях и негосударственных организациях, в уставном фонде которых доля государственной собственности составляет не менее 50 % (</w:t>
      </w:r>
      <w:proofErr w:type="spellStart"/>
      <w:r w:rsidR="0063692B" w:rsidRPr="00A124A4">
        <w:rPr>
          <w:sz w:val="30"/>
          <w:szCs w:val="30"/>
        </w:rPr>
        <w:t>абз</w:t>
      </w:r>
      <w:proofErr w:type="spellEnd"/>
      <w:r w:rsidR="0063692B" w:rsidRPr="00A124A4">
        <w:rPr>
          <w:sz w:val="30"/>
          <w:szCs w:val="30"/>
        </w:rPr>
        <w:t>. 3 ст. 1 Закона о борьбе с коррупцией).</w:t>
      </w:r>
      <w:bookmarkStart w:id="0" w:name="Par2"/>
      <w:bookmarkEnd w:id="0"/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К лицам, выполняющим организационно-распорядительные обязанности, относятся лица, имеющие полномочия по руководству трудовым коллективом, участком работы, производственной деятельностью отдельных работников (подбор и расстановка кадров, планирование работы, организация труда подчиненных, в т.ч. дача им обязательных для исполнения указаний, поддержание трудовой дисциплины, применение мер поощрения и наложение дисциплинарных взысканий и т.п.</w:t>
      </w:r>
      <w:r w:rsidR="00A124A4" w:rsidRPr="00A124A4">
        <w:rPr>
          <w:sz w:val="30"/>
          <w:szCs w:val="30"/>
        </w:rPr>
        <w:t>) (п. 6 постановления Пленума Верховного Суда Республики Беларусь</w:t>
      </w:r>
      <w:r w:rsidR="0063692B" w:rsidRPr="00A124A4">
        <w:rPr>
          <w:sz w:val="30"/>
          <w:szCs w:val="30"/>
        </w:rPr>
        <w:t xml:space="preserve"> № 12).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Работники, выполняющие организационно-распорядительные (руководящие, организующие, направляющие, координирующие и контролирующие) функции применительно к организации, соответствующим структурным (обособленным) подразделениям, </w:t>
      </w:r>
      <w:r w:rsidR="0063692B" w:rsidRPr="00A124A4">
        <w:rPr>
          <w:sz w:val="30"/>
          <w:szCs w:val="30"/>
        </w:rPr>
        <w:lastRenderedPageBreak/>
        <w:t>работникам, направлениям деятельности, относятся к категории «Руководители» (часть первая п. 6 Общих положений</w:t>
      </w:r>
      <w:r w:rsidR="00A124A4" w:rsidRPr="00A124A4">
        <w:rPr>
          <w:sz w:val="30"/>
          <w:szCs w:val="30"/>
        </w:rPr>
        <w:t xml:space="preserve"> Единого квалификационного справочника должностей служащих, утвержденные постановлением Министерства труда и социальной защиты Республики Беларусь от 02.01.2012 № 1</w:t>
      </w:r>
      <w:r w:rsidR="0063692B" w:rsidRPr="00A124A4">
        <w:rPr>
          <w:sz w:val="30"/>
          <w:szCs w:val="30"/>
        </w:rPr>
        <w:t>).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17321">
        <w:rPr>
          <w:sz w:val="30"/>
          <w:szCs w:val="30"/>
        </w:rPr>
        <w:t xml:space="preserve">В </w:t>
      </w:r>
      <w:r w:rsidR="0063692B" w:rsidRPr="00A124A4">
        <w:rPr>
          <w:sz w:val="30"/>
          <w:szCs w:val="30"/>
        </w:rPr>
        <w:t>Законе о борьбе с коррупцией все должности, которые занимают работники, перечисленные в части первой п. 6 Общих положений ЕКСД, именуются руководящими должностями (</w:t>
      </w:r>
      <w:proofErr w:type="spellStart"/>
      <w:r w:rsidR="0063692B" w:rsidRPr="00A124A4">
        <w:rPr>
          <w:sz w:val="30"/>
          <w:szCs w:val="30"/>
        </w:rPr>
        <w:t>абз</w:t>
      </w:r>
      <w:proofErr w:type="spellEnd"/>
      <w:r w:rsidR="0063692B" w:rsidRPr="00A124A4">
        <w:rPr>
          <w:sz w:val="30"/>
          <w:szCs w:val="30"/>
        </w:rPr>
        <w:t>. 8 ст. 1 Закона о борьбе с коррупцией). То есть к лицам, выполняющим организационно-распорядительные обязанности, относятся руководители организаций (генеральный директор, директор, заведующий, начальник, председатель, управляющий и т.п.), а также их обособленных (филиал, представительство) и структурных (управление, отдел, служба, сектор, бюро, группа, цех, производство, лаборатория, участок, бригада, звено и др.) подразделений.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Наименования должностей руководителей обособленных подразделений устанавливаются аналогично применению наименований должностей руководителей организаций (за исключением должности «Генеральный директор»). Руководители структурных подразделений именуются «начальник», «заведующий», «мастер», «прораб», «звеньевой» и др.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Организационно-распорядительные обязанности могут также выполнять:</w:t>
      </w:r>
    </w:p>
    <w:p w:rsidR="0042152D" w:rsidRDefault="0063692B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 w:rsidRPr="00A124A4">
        <w:rPr>
          <w:sz w:val="30"/>
          <w:szCs w:val="30"/>
        </w:rPr>
        <w:t>– менеджер, у которого имеются подчиненные работники;</w:t>
      </w:r>
    </w:p>
    <w:p w:rsidR="0042152D" w:rsidRDefault="0063692B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 w:rsidRPr="00A124A4">
        <w:rPr>
          <w:sz w:val="30"/>
          <w:szCs w:val="30"/>
        </w:rPr>
        <w:t>– работники, наименования должностей которых сформированы с применением производной «главный», имеющие в подчинении структурное подразделение (структурные подразделения), подчиненных работников по определенному наименованием должности виду (направлению) деятельности организации (главный механик, главный энергетик, главный экономист и т.д.);</w:t>
      </w:r>
    </w:p>
    <w:p w:rsidR="0042152D" w:rsidRDefault="0063692B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 w:rsidRPr="00A124A4">
        <w:rPr>
          <w:sz w:val="30"/>
          <w:szCs w:val="30"/>
        </w:rPr>
        <w:t>– ведущие и старшие специалисты, если они в установленном порядке уполномочены на выполнение организационно-распорядительных обязанностей</w:t>
      </w:r>
      <w:bookmarkStart w:id="1" w:name="Par16"/>
      <w:bookmarkEnd w:id="1"/>
      <w:r w:rsidRPr="00A124A4">
        <w:rPr>
          <w:sz w:val="30"/>
          <w:szCs w:val="30"/>
        </w:rPr>
        <w:t>.</w:t>
      </w:r>
    </w:p>
    <w:p w:rsid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Организационно-распорядительные обязанности выполняют также и заместители руководителей организаций, их структурных и обособленных подразделений, других вышеуказанных руководителей.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На заместителей руководителей возлагаются должностные обязанности по руководству определенным направлением (видом) деятельности организации, ее структурного или обособленного подразделения, а также выполнение обязанностей руководителей при их отсутствии в случаях, предусмотренных законодательством (трудовой отпуск, болезнь, командировка и др.).</w:t>
      </w:r>
    </w:p>
    <w:p w:rsidR="0042152D" w:rsidRDefault="0042152D" w:rsidP="0042152D">
      <w:pPr>
        <w:pStyle w:val="rtejustify"/>
        <w:spacing w:before="0" w:beforeAutospacing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63692B" w:rsidRPr="00A124A4">
        <w:rPr>
          <w:sz w:val="30"/>
          <w:szCs w:val="30"/>
        </w:rPr>
        <w:t>Наименование должности руководителя (лица, занимающего руководящую должность) и количество лиц, находящихся у него в подчинении, значения не имеет.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К лицам, выполняющим административно-хозяйственные обязанности, относятся, в частности, лица, осуществляющие полномочия по управлению и распоряжению имуществом и денежными средствами, а также организацию учета и контроля за отпуском и реализацией материальных ценностей (п. 7 </w:t>
      </w:r>
      <w:bookmarkStart w:id="2" w:name="Par23"/>
      <w:bookmarkEnd w:id="2"/>
      <w:r w:rsidR="0063692B" w:rsidRPr="00A124A4">
        <w:rPr>
          <w:sz w:val="30"/>
          <w:szCs w:val="30"/>
        </w:rPr>
        <w:t>постановления Пленума ВС № 12). Это начальники планово-хозяйственных и снабженческих служб и их заместители, заведующие складами, магазинами, мастерскими, ателье, ведомственные ревизоры и контролеры, главные бухгалтеры и их заместители, другие лица, имеющие право самостоятельного управления и распоряжения материальными ценностями или осуществляющие контроль за их движением.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Таким образом, для административно-хозяйственных обязанностей признак руководства другими лицами не является необходимым. Однако чаще всего правом выполнения административно-хозяйственных обязанностей обладают руководители, т.е. лица, выполняющие организационно-распорядительные обязанности.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При таких обстоятельствах </w:t>
      </w:r>
      <w:r w:rsidR="0063692B" w:rsidRPr="00A124A4">
        <w:rPr>
          <w:rStyle w:val="a3"/>
          <w:sz w:val="30"/>
          <w:szCs w:val="30"/>
        </w:rPr>
        <w:t xml:space="preserve">руководители (лица, занимающие руководящие должности) высшего, среднего и низшего звена (в том числе начальники отделов, производств, участков, цехов) республиканского унитарного предприятия являются государственными должностными лицами </w:t>
      </w:r>
      <w:r w:rsidR="0063692B" w:rsidRPr="00A124A4">
        <w:rPr>
          <w:sz w:val="30"/>
          <w:szCs w:val="30"/>
        </w:rPr>
        <w:t>и соответственно обязаны подписывать одинаковое по содержанию обязательство по соблюдению ограничений, установленных ст. 17 Закона о борьбе с коррупцией. 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Ограничения зависят от должности</w:t>
      </w:r>
      <w:r w:rsidR="00017321">
        <w:rPr>
          <w:sz w:val="30"/>
          <w:szCs w:val="30"/>
        </w:rPr>
        <w:t>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>Перечень ограничений, включаемых в обязательство, зависит от должности, которую занимает соответствующий руководитель.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Так, только </w:t>
      </w:r>
      <w:r w:rsidR="0063692B" w:rsidRPr="00A124A4">
        <w:rPr>
          <w:rStyle w:val="a3"/>
          <w:sz w:val="30"/>
          <w:szCs w:val="30"/>
        </w:rPr>
        <w:t>руководителю, заместителям руководителя и главному бухгалтеру республиканского унитарного предприятия запрещено выполнять иную оплачиваемую работу,</w:t>
      </w:r>
      <w:r w:rsidR="0063692B" w:rsidRPr="00A124A4">
        <w:rPr>
          <w:sz w:val="30"/>
          <w:szCs w:val="30"/>
        </w:rPr>
        <w:t xml:space="preserve">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Конституцией Республики Беларусь и иными законодательными актами.</w:t>
      </w:r>
    </w:p>
    <w:p w:rsidR="0063692B" w:rsidRPr="00A124A4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Лишь </w:t>
      </w:r>
      <w:r w:rsidR="0063692B" w:rsidRPr="00A124A4">
        <w:rPr>
          <w:rStyle w:val="a3"/>
          <w:sz w:val="30"/>
          <w:szCs w:val="30"/>
        </w:rPr>
        <w:t xml:space="preserve">руководителю (его заместителям) и главному бухгалтеру (его заместителям) республиканского унитарного предприятия </w:t>
      </w:r>
      <w:r w:rsidR="0063692B" w:rsidRPr="00A124A4">
        <w:rPr>
          <w:rStyle w:val="a3"/>
          <w:sz w:val="30"/>
          <w:szCs w:val="30"/>
        </w:rPr>
        <w:lastRenderedPageBreak/>
        <w:t>запрещено входить в состав органов, осуществляющих функции надзора и контроля</w:t>
      </w:r>
      <w:r w:rsidR="0063692B" w:rsidRPr="00A124A4">
        <w:rPr>
          <w:sz w:val="30"/>
          <w:szCs w:val="30"/>
        </w:rPr>
        <w:t xml:space="preserve"> на этом предприятии, за исключением случаев, предусмотренных законодательными актами.</w:t>
      </w:r>
    </w:p>
    <w:p w:rsidR="00D83910" w:rsidRPr="0042152D" w:rsidRDefault="0042152D" w:rsidP="0042152D">
      <w:pPr>
        <w:pStyle w:val="rtejustify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63692B" w:rsidRPr="00A124A4">
        <w:rPr>
          <w:sz w:val="30"/>
          <w:szCs w:val="30"/>
        </w:rPr>
        <w:t xml:space="preserve">Наконец, в обязательство только </w:t>
      </w:r>
      <w:r w:rsidR="0063692B" w:rsidRPr="00A124A4">
        <w:rPr>
          <w:rStyle w:val="a3"/>
          <w:sz w:val="30"/>
          <w:szCs w:val="30"/>
        </w:rPr>
        <w:t>руководителя (его заместителей) и главного бухгалтера (его заместителей) республиканского унитарного предприятия (обособленного подразделения) включается ограничение, согласно которому запрещается совместная работа</w:t>
      </w:r>
      <w:r w:rsidR="0063692B" w:rsidRPr="00A124A4">
        <w:rPr>
          <w:sz w:val="30"/>
          <w:szCs w:val="30"/>
        </w:rPr>
        <w:t xml:space="preserve"> на предприятии (обособленном подразделении) на должности руководителя (его заместителей), главного бухгалтера (его заместителей) и кассира супругов, близких родственников или свойственников, если их работа связана с непосредственной подчиненностью или подконтрольностью одного из них другому.</w:t>
      </w:r>
    </w:p>
    <w:sectPr w:rsidR="00D83910" w:rsidRPr="0042152D" w:rsidSect="00D8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63692B"/>
    <w:rsid w:val="00017321"/>
    <w:rsid w:val="00343D5B"/>
    <w:rsid w:val="0042152D"/>
    <w:rsid w:val="0063692B"/>
    <w:rsid w:val="00637E33"/>
    <w:rsid w:val="0065276A"/>
    <w:rsid w:val="00742136"/>
    <w:rsid w:val="00A124A4"/>
    <w:rsid w:val="00B0552C"/>
    <w:rsid w:val="00D83910"/>
    <w:rsid w:val="00E2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369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69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Chistoborodov_AS</dc:creator>
  <cp:lastModifiedBy>123</cp:lastModifiedBy>
  <cp:revision>7</cp:revision>
  <dcterms:created xsi:type="dcterms:W3CDTF">2021-11-25T09:49:00Z</dcterms:created>
  <dcterms:modified xsi:type="dcterms:W3CDTF">2022-04-20T07:55:00Z</dcterms:modified>
</cp:coreProperties>
</file>