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8E5" w:rsidRPr="00FD48E5" w:rsidRDefault="00FD48E5" w:rsidP="00FD48E5">
      <w:pPr>
        <w:spacing w:after="0" w:line="240" w:lineRule="auto"/>
        <w:ind w:firstLine="709"/>
        <w:jc w:val="both"/>
        <w:rPr>
          <w:rFonts w:ascii="Times New Roman" w:eastAsia="Times New Roman" w:hAnsi="Times New Roman" w:cs="Times New Roman"/>
          <w:b/>
          <w:bCs/>
          <w:spacing w:val="1"/>
          <w:sz w:val="30"/>
          <w:szCs w:val="30"/>
          <w:shd w:val="clear" w:color="auto" w:fill="FFFFFF"/>
        </w:rPr>
      </w:pPr>
      <w:bookmarkStart w:id="0" w:name="_GoBack"/>
      <w:r w:rsidRPr="00FD48E5">
        <w:rPr>
          <w:rFonts w:ascii="Times New Roman" w:hAnsi="Times New Roman" w:cs="Times New Roman"/>
          <w:color w:val="1B1B1B"/>
          <w:spacing w:val="1"/>
          <w:sz w:val="38"/>
          <w:szCs w:val="38"/>
          <w:shd w:val="clear" w:color="auto" w:fill="FFFFFF"/>
        </w:rPr>
        <w:t>Какое наказание грозит за экстремизм?</w:t>
      </w:r>
    </w:p>
    <w:bookmarkEnd w:id="0"/>
    <w:p w:rsidR="00FD48E5" w:rsidRDefault="00FD48E5" w:rsidP="00FD48E5">
      <w:pPr>
        <w:spacing w:after="0" w:line="240" w:lineRule="auto"/>
        <w:ind w:firstLine="709"/>
        <w:jc w:val="both"/>
        <w:rPr>
          <w:rFonts w:ascii="Times New Roman" w:eastAsia="Times New Roman" w:hAnsi="Times New Roman" w:cs="Times New Roman"/>
          <w:b/>
          <w:bCs/>
          <w:spacing w:val="1"/>
          <w:sz w:val="30"/>
          <w:szCs w:val="30"/>
          <w:shd w:val="clear" w:color="auto" w:fill="FFFFFF"/>
        </w:rPr>
      </w:pPr>
    </w:p>
    <w:p w:rsidR="00FD48E5" w:rsidRPr="00FD48E5" w:rsidRDefault="00FD48E5" w:rsidP="00FD48E5">
      <w:pPr>
        <w:spacing w:after="0" w:line="240" w:lineRule="auto"/>
        <w:ind w:firstLine="709"/>
        <w:jc w:val="both"/>
        <w:rPr>
          <w:rFonts w:ascii="Times New Roman" w:eastAsia="Times New Roman" w:hAnsi="Times New Roman" w:cs="Times New Roman"/>
          <w:sz w:val="30"/>
          <w:szCs w:val="30"/>
        </w:rPr>
      </w:pPr>
      <w:r w:rsidRPr="00FD48E5">
        <w:rPr>
          <w:rFonts w:ascii="Times New Roman" w:eastAsia="Times New Roman" w:hAnsi="Times New Roman" w:cs="Times New Roman"/>
          <w:b/>
          <w:bCs/>
          <w:spacing w:val="1"/>
          <w:sz w:val="30"/>
          <w:szCs w:val="30"/>
          <w:shd w:val="clear" w:color="auto" w:fill="FFFFFF"/>
        </w:rPr>
        <w:t>В Республике Беларусь определены правовые и организационные основы противодействия экстремизму, принят и действует Закон Республики Беларусь от 4 января 2007 года №203-З «О противодействии экстремизму».</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Экстремизм (экстремистская деятельность) — это деятельность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насильственного изменения конституционного строя и (или) территориальной целостности Республики Беларусь;</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захвата или удержания государственной власти неконституционным путем;</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создания экстремистского формирования либо участия в экстремистском формировании;</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содействия осуществлению экстремистской деятельности, прохождения обучения или иной подготовки для участия в такой деятельности;</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создания в этих целях незаконного вооруженного формирования;</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осуществления террористической деятельности;</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 xml:space="preserve">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w:t>
      </w:r>
      <w:r w:rsidRPr="00FD48E5">
        <w:rPr>
          <w:rFonts w:ascii="Times New Roman" w:eastAsia="Times New Roman" w:hAnsi="Times New Roman" w:cs="Times New Roman"/>
          <w:spacing w:val="1"/>
          <w:sz w:val="30"/>
          <w:szCs w:val="30"/>
        </w:rPr>
        <w:lastRenderedPageBreak/>
        <w:t>вражды или розни, политической или идеологической вражды, вражды или розни в отношении какой-либо социальной группы;</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совершения в этих целях незаконных действий в отношении оружия, боеприпасов, взрывчатых веществ;</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воспрепятствования законной деятельности государственных органов, в том числе Центральной избирательной комиссии,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финансирования экстремистской деятельности;</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публичных призывов к действиям, указанным в абзацах втором – семнадцатом настоящей части, а также публичного оправдания таких действий.</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Оказание содействия или участие в деятельности экстремистских формирований запрещено в любом виде.</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 xml:space="preserve">В Республике Беларусь установлена административная ответственность (19.11 КоАП Республики Беларусь) за распространение, изготовление, хранение, перевозку информационной продукции, </w:t>
      </w:r>
      <w:r w:rsidRPr="00FD48E5">
        <w:rPr>
          <w:rFonts w:ascii="Times New Roman" w:eastAsia="Times New Roman" w:hAnsi="Times New Roman" w:cs="Times New Roman"/>
          <w:spacing w:val="1"/>
          <w:sz w:val="30"/>
          <w:szCs w:val="30"/>
        </w:rPr>
        <w:lastRenderedPageBreak/>
        <w:t>содержащей призывы к экстремистской деятельности или пропагандирующей такую деятельность. По указанной статье привлекаются лица, распространяющие в сети интернет информацию из телеграмм-каналов и иных источников, признанных экстремистскими, либо хранящие указанную информацию с целью ее распространения.</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Например, в том случае, когда гражданин, передает какую-либо информацию для размещения ее на экстремистском канале, он фактически участвует в изготовлении экстремистской продукции, так как вся информация, размещенная на канале, признанном экстремистским, также является экстремистской.</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Актуальная версия Республиканского списка экстремистских материалов размещена на сайте Министерства информации (</w:t>
      </w:r>
      <w:hyperlink r:id="rId5" w:history="1">
        <w:r w:rsidRPr="00FD48E5">
          <w:rPr>
            <w:rFonts w:ascii="Times New Roman" w:eastAsia="Times New Roman" w:hAnsi="Times New Roman" w:cs="Times New Roman"/>
            <w:spacing w:val="1"/>
            <w:sz w:val="30"/>
            <w:szCs w:val="30"/>
            <w:u w:val="single"/>
            <w:lang w:val="en-US"/>
          </w:rPr>
          <w:t>http</w:t>
        </w:r>
        <w:r w:rsidRPr="00FD48E5">
          <w:rPr>
            <w:rFonts w:ascii="Times New Roman" w:eastAsia="Times New Roman" w:hAnsi="Times New Roman" w:cs="Times New Roman"/>
            <w:spacing w:val="1"/>
            <w:sz w:val="30"/>
            <w:szCs w:val="30"/>
            <w:u w:val="single"/>
          </w:rPr>
          <w:t>://</w:t>
        </w:r>
        <w:proofErr w:type="spellStart"/>
        <w:r w:rsidRPr="00FD48E5">
          <w:rPr>
            <w:rFonts w:ascii="Times New Roman" w:eastAsia="Times New Roman" w:hAnsi="Times New Roman" w:cs="Times New Roman"/>
            <w:spacing w:val="1"/>
            <w:sz w:val="30"/>
            <w:szCs w:val="30"/>
            <w:u w:val="single"/>
            <w:lang w:val="en-US"/>
          </w:rPr>
          <w:t>mininform</w:t>
        </w:r>
        <w:proofErr w:type="spellEnd"/>
        <w:r w:rsidRPr="00FD48E5">
          <w:rPr>
            <w:rFonts w:ascii="Times New Roman" w:eastAsia="Times New Roman" w:hAnsi="Times New Roman" w:cs="Times New Roman"/>
            <w:spacing w:val="1"/>
            <w:sz w:val="30"/>
            <w:szCs w:val="30"/>
            <w:u w:val="single"/>
          </w:rPr>
          <w:t>.</w:t>
        </w:r>
        <w:proofErr w:type="spellStart"/>
        <w:r w:rsidRPr="00FD48E5">
          <w:rPr>
            <w:rFonts w:ascii="Times New Roman" w:eastAsia="Times New Roman" w:hAnsi="Times New Roman" w:cs="Times New Roman"/>
            <w:spacing w:val="1"/>
            <w:sz w:val="30"/>
            <w:szCs w:val="30"/>
            <w:u w:val="single"/>
            <w:lang w:val="en-US"/>
          </w:rPr>
          <w:t>gov</w:t>
        </w:r>
        <w:proofErr w:type="spellEnd"/>
        <w:r w:rsidRPr="00FD48E5">
          <w:rPr>
            <w:rFonts w:ascii="Times New Roman" w:eastAsia="Times New Roman" w:hAnsi="Times New Roman" w:cs="Times New Roman"/>
            <w:spacing w:val="1"/>
            <w:sz w:val="30"/>
            <w:szCs w:val="30"/>
            <w:u w:val="single"/>
          </w:rPr>
          <w:t>.</w:t>
        </w:r>
        <w:r w:rsidRPr="00FD48E5">
          <w:rPr>
            <w:rFonts w:ascii="Times New Roman" w:eastAsia="Times New Roman" w:hAnsi="Times New Roman" w:cs="Times New Roman"/>
            <w:spacing w:val="1"/>
            <w:sz w:val="30"/>
            <w:szCs w:val="30"/>
            <w:u w:val="single"/>
            <w:lang w:val="en-US"/>
          </w:rPr>
          <w:t>by</w:t>
        </w:r>
        <w:r w:rsidRPr="00FD48E5">
          <w:rPr>
            <w:rFonts w:ascii="Times New Roman" w:eastAsia="Times New Roman" w:hAnsi="Times New Roman" w:cs="Times New Roman"/>
            <w:spacing w:val="1"/>
            <w:sz w:val="30"/>
            <w:szCs w:val="30"/>
            <w:u w:val="single"/>
          </w:rPr>
          <w:t>/</w:t>
        </w:r>
        <w:r w:rsidRPr="00FD48E5">
          <w:rPr>
            <w:rFonts w:ascii="Times New Roman" w:eastAsia="Times New Roman" w:hAnsi="Times New Roman" w:cs="Times New Roman"/>
            <w:spacing w:val="1"/>
            <w:sz w:val="30"/>
            <w:szCs w:val="30"/>
            <w:u w:val="single"/>
            <w:lang w:val="en-US"/>
          </w:rPr>
          <w:t>documents</w:t>
        </w:r>
        <w:r w:rsidRPr="00FD48E5">
          <w:rPr>
            <w:rFonts w:ascii="Times New Roman" w:eastAsia="Times New Roman" w:hAnsi="Times New Roman" w:cs="Times New Roman"/>
            <w:spacing w:val="1"/>
            <w:sz w:val="30"/>
            <w:szCs w:val="30"/>
            <w:u w:val="single"/>
          </w:rPr>
          <w:t>/</w:t>
        </w:r>
        <w:proofErr w:type="spellStart"/>
        <w:r w:rsidRPr="00FD48E5">
          <w:rPr>
            <w:rFonts w:ascii="Times New Roman" w:eastAsia="Times New Roman" w:hAnsi="Times New Roman" w:cs="Times New Roman"/>
            <w:spacing w:val="1"/>
            <w:sz w:val="30"/>
            <w:szCs w:val="30"/>
            <w:u w:val="single"/>
            <w:lang w:val="en-US"/>
          </w:rPr>
          <w:t>respublikanskiy</w:t>
        </w:r>
        <w:proofErr w:type="spellEnd"/>
        <w:r w:rsidRPr="00FD48E5">
          <w:rPr>
            <w:rFonts w:ascii="Times New Roman" w:eastAsia="Times New Roman" w:hAnsi="Times New Roman" w:cs="Times New Roman"/>
            <w:spacing w:val="1"/>
            <w:sz w:val="30"/>
            <w:szCs w:val="30"/>
            <w:u w:val="single"/>
          </w:rPr>
          <w:t>-</w:t>
        </w:r>
        <w:proofErr w:type="spellStart"/>
        <w:r w:rsidRPr="00FD48E5">
          <w:rPr>
            <w:rFonts w:ascii="Times New Roman" w:eastAsia="Times New Roman" w:hAnsi="Times New Roman" w:cs="Times New Roman"/>
            <w:spacing w:val="1"/>
            <w:sz w:val="30"/>
            <w:szCs w:val="30"/>
            <w:u w:val="single"/>
            <w:lang w:val="en-US"/>
          </w:rPr>
          <w:t>spisok</w:t>
        </w:r>
        <w:proofErr w:type="spellEnd"/>
        <w:r w:rsidRPr="00FD48E5">
          <w:rPr>
            <w:rFonts w:ascii="Times New Roman" w:eastAsia="Times New Roman" w:hAnsi="Times New Roman" w:cs="Times New Roman"/>
            <w:spacing w:val="1"/>
            <w:sz w:val="30"/>
            <w:szCs w:val="30"/>
            <w:u w:val="single"/>
          </w:rPr>
          <w:t>-</w:t>
        </w:r>
        <w:proofErr w:type="spellStart"/>
        <w:r w:rsidRPr="00FD48E5">
          <w:rPr>
            <w:rFonts w:ascii="Times New Roman" w:eastAsia="Times New Roman" w:hAnsi="Times New Roman" w:cs="Times New Roman"/>
            <w:spacing w:val="1"/>
            <w:sz w:val="30"/>
            <w:szCs w:val="30"/>
            <w:u w:val="single"/>
            <w:lang w:val="en-US"/>
          </w:rPr>
          <w:t>ekstremistskikh</w:t>
        </w:r>
        <w:proofErr w:type="spellEnd"/>
        <w:r w:rsidRPr="00FD48E5">
          <w:rPr>
            <w:rFonts w:ascii="Times New Roman" w:eastAsia="Times New Roman" w:hAnsi="Times New Roman" w:cs="Times New Roman"/>
            <w:spacing w:val="1"/>
            <w:sz w:val="30"/>
            <w:szCs w:val="30"/>
            <w:u w:val="single"/>
          </w:rPr>
          <w:t>-</w:t>
        </w:r>
        <w:proofErr w:type="spellStart"/>
        <w:r w:rsidRPr="00FD48E5">
          <w:rPr>
            <w:rFonts w:ascii="Times New Roman" w:eastAsia="Times New Roman" w:hAnsi="Times New Roman" w:cs="Times New Roman"/>
            <w:spacing w:val="1"/>
            <w:sz w:val="30"/>
            <w:szCs w:val="30"/>
            <w:u w:val="single"/>
            <w:lang w:val="en-US"/>
          </w:rPr>
          <w:t>materialov</w:t>
        </w:r>
        <w:proofErr w:type="spellEnd"/>
        <w:r w:rsidRPr="00FD48E5">
          <w:rPr>
            <w:rFonts w:ascii="Times New Roman" w:eastAsia="Times New Roman" w:hAnsi="Times New Roman" w:cs="Times New Roman"/>
            <w:spacing w:val="1"/>
            <w:sz w:val="30"/>
            <w:szCs w:val="30"/>
            <w:u w:val="single"/>
          </w:rPr>
          <w:t>/</w:t>
        </w:r>
      </w:hyperlink>
      <w:r w:rsidRPr="00FD48E5">
        <w:rPr>
          <w:rFonts w:ascii="Times New Roman" w:eastAsia="Times New Roman" w:hAnsi="Times New Roman" w:cs="Times New Roman"/>
          <w:spacing w:val="1"/>
          <w:sz w:val="30"/>
          <w:szCs w:val="30"/>
        </w:rPr>
        <w:t>).</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В соответствии с санкцией указанной статьи на физическое лицо могут налагаться штраф в размере от десяти до тридцати базовых величин, общественные работы, либо административный арест до 15 суток, при этом с обязательной конфискацией предмета данного административного правонарушения. Также дополнительно может применяться конфискация орудий и средств совершения административного правонарушения.</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Помните, что информация – основной инструмент манипуляции. Каждому пользователю интернет необходимо быть осмотрительным и критически оценивать информацию, которую он распространяет.</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В зависимости от тяжести преступления, за экстремистские действия предусмотрена уголовная ответственность.</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Так, 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 те же деяния, совершенные повторно либо должностным лицом с использованием служебных полномочий, будут наказываться ограничением свободы на срок от трех до пяти лет или лишением свободы на срок от шести до десяти лет.</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Если лицо входит в состав экстремистского формирования в целях совершения преступления экстремистской направленности (участвует в экстремистском формировании) его ждет наказание в виде ограничения свободы на срок до четырех лет или лишение свободы на срок от двух до шести лет со штрафом или без штрафа (ст.361-1 Уголовного кодекса Республики Беларусь).</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rPr>
      </w:pPr>
      <w:r w:rsidRPr="00FD48E5">
        <w:rPr>
          <w:rFonts w:ascii="Times New Roman" w:eastAsia="Times New Roman" w:hAnsi="Times New Roman" w:cs="Times New Roman"/>
          <w:spacing w:val="1"/>
          <w:sz w:val="30"/>
          <w:szCs w:val="30"/>
        </w:rPr>
        <w:t xml:space="preserve">За финансирование деятельности экстремистского формирования – предоставление или сбор денежных средств, ценных бумаг либо иного имущества – последует арест, или ограничение свободы на срок до пяти </w:t>
      </w:r>
      <w:r w:rsidRPr="00FD48E5">
        <w:rPr>
          <w:rFonts w:ascii="Times New Roman" w:eastAsia="Times New Roman" w:hAnsi="Times New Roman" w:cs="Times New Roman"/>
          <w:spacing w:val="1"/>
          <w:sz w:val="30"/>
          <w:szCs w:val="30"/>
        </w:rPr>
        <w:lastRenderedPageBreak/>
        <w:t>лет, или лишением свободы на срок от трех до пяти лет и лишением свободы на срок от пяти до восьми лет со штрафом (ст.361-2 Уголовного кодекса Республики Беларусь).</w:t>
      </w:r>
    </w:p>
    <w:p w:rsidR="00FD48E5" w:rsidRPr="00FD48E5" w:rsidRDefault="00FD48E5" w:rsidP="00FD48E5">
      <w:pPr>
        <w:shd w:val="clear" w:color="auto" w:fill="FFFFFF"/>
        <w:spacing w:after="0" w:line="240" w:lineRule="auto"/>
        <w:ind w:firstLine="709"/>
        <w:jc w:val="both"/>
        <w:rPr>
          <w:rFonts w:ascii="Times New Roman" w:eastAsia="Times New Roman" w:hAnsi="Times New Roman" w:cs="Times New Roman"/>
          <w:spacing w:val="1"/>
          <w:sz w:val="30"/>
          <w:szCs w:val="30"/>
          <w:lang w:val="en-US"/>
        </w:rPr>
      </w:pPr>
      <w:r w:rsidRPr="00FD48E5">
        <w:rPr>
          <w:rFonts w:ascii="Times New Roman" w:eastAsia="Times New Roman" w:hAnsi="Times New Roman" w:cs="Times New Roman"/>
          <w:spacing w:val="1"/>
          <w:sz w:val="30"/>
          <w:szCs w:val="30"/>
        </w:rPr>
        <w:t xml:space="preserve">Республика Беларусь, как государство, заинтересована в сохранении мира, стабильности в обществе и безопасности своих граждан. Сотрудники правоохранительных органов имеют возможность оперативно и качественно реагировать на вызовы и угрозы деструктивно настроенных граждан. </w:t>
      </w:r>
      <w:proofErr w:type="spellStart"/>
      <w:r w:rsidRPr="00FD48E5">
        <w:rPr>
          <w:rFonts w:ascii="Times New Roman" w:eastAsia="Times New Roman" w:hAnsi="Times New Roman" w:cs="Times New Roman"/>
          <w:spacing w:val="1"/>
          <w:sz w:val="30"/>
          <w:szCs w:val="30"/>
          <w:lang w:val="en-US"/>
        </w:rPr>
        <w:t>Поэтому</w:t>
      </w:r>
      <w:proofErr w:type="spellEnd"/>
      <w:r w:rsidRPr="00FD48E5">
        <w:rPr>
          <w:rFonts w:ascii="Times New Roman" w:eastAsia="Times New Roman" w:hAnsi="Times New Roman" w:cs="Times New Roman"/>
          <w:spacing w:val="1"/>
          <w:sz w:val="30"/>
          <w:szCs w:val="30"/>
          <w:lang w:val="en-US"/>
        </w:rPr>
        <w:t xml:space="preserve"> </w:t>
      </w:r>
      <w:proofErr w:type="spellStart"/>
      <w:r w:rsidRPr="00FD48E5">
        <w:rPr>
          <w:rFonts w:ascii="Times New Roman" w:eastAsia="Times New Roman" w:hAnsi="Times New Roman" w:cs="Times New Roman"/>
          <w:spacing w:val="1"/>
          <w:sz w:val="30"/>
          <w:szCs w:val="30"/>
          <w:lang w:val="en-US"/>
        </w:rPr>
        <w:t>важно</w:t>
      </w:r>
      <w:proofErr w:type="spellEnd"/>
      <w:r w:rsidRPr="00FD48E5">
        <w:rPr>
          <w:rFonts w:ascii="Times New Roman" w:eastAsia="Times New Roman" w:hAnsi="Times New Roman" w:cs="Times New Roman"/>
          <w:spacing w:val="1"/>
          <w:sz w:val="30"/>
          <w:szCs w:val="30"/>
          <w:lang w:val="en-US"/>
        </w:rPr>
        <w:t xml:space="preserve">, </w:t>
      </w:r>
      <w:proofErr w:type="spellStart"/>
      <w:r w:rsidRPr="00FD48E5">
        <w:rPr>
          <w:rFonts w:ascii="Times New Roman" w:eastAsia="Times New Roman" w:hAnsi="Times New Roman" w:cs="Times New Roman"/>
          <w:spacing w:val="1"/>
          <w:sz w:val="30"/>
          <w:szCs w:val="30"/>
          <w:lang w:val="en-US"/>
        </w:rPr>
        <w:t>чтобы</w:t>
      </w:r>
      <w:proofErr w:type="spellEnd"/>
      <w:r w:rsidRPr="00FD48E5">
        <w:rPr>
          <w:rFonts w:ascii="Times New Roman" w:eastAsia="Times New Roman" w:hAnsi="Times New Roman" w:cs="Times New Roman"/>
          <w:spacing w:val="1"/>
          <w:sz w:val="30"/>
          <w:szCs w:val="30"/>
          <w:lang w:val="en-US"/>
        </w:rPr>
        <w:t xml:space="preserve"> </w:t>
      </w:r>
      <w:proofErr w:type="spellStart"/>
      <w:r w:rsidRPr="00FD48E5">
        <w:rPr>
          <w:rFonts w:ascii="Times New Roman" w:eastAsia="Times New Roman" w:hAnsi="Times New Roman" w:cs="Times New Roman"/>
          <w:spacing w:val="1"/>
          <w:sz w:val="30"/>
          <w:szCs w:val="30"/>
          <w:lang w:val="en-US"/>
        </w:rPr>
        <w:t>каждый</w:t>
      </w:r>
      <w:proofErr w:type="spellEnd"/>
      <w:r w:rsidRPr="00FD48E5">
        <w:rPr>
          <w:rFonts w:ascii="Times New Roman" w:eastAsia="Times New Roman" w:hAnsi="Times New Roman" w:cs="Times New Roman"/>
          <w:spacing w:val="1"/>
          <w:sz w:val="30"/>
          <w:szCs w:val="30"/>
          <w:lang w:val="en-US"/>
        </w:rPr>
        <w:t xml:space="preserve"> </w:t>
      </w:r>
      <w:proofErr w:type="spellStart"/>
      <w:r w:rsidRPr="00FD48E5">
        <w:rPr>
          <w:rFonts w:ascii="Times New Roman" w:eastAsia="Times New Roman" w:hAnsi="Times New Roman" w:cs="Times New Roman"/>
          <w:spacing w:val="1"/>
          <w:sz w:val="30"/>
          <w:szCs w:val="30"/>
          <w:lang w:val="en-US"/>
        </w:rPr>
        <w:t>человек</w:t>
      </w:r>
      <w:proofErr w:type="spellEnd"/>
      <w:r w:rsidRPr="00FD48E5">
        <w:rPr>
          <w:rFonts w:ascii="Times New Roman" w:eastAsia="Times New Roman" w:hAnsi="Times New Roman" w:cs="Times New Roman"/>
          <w:spacing w:val="1"/>
          <w:sz w:val="30"/>
          <w:szCs w:val="30"/>
          <w:lang w:val="en-US"/>
        </w:rPr>
        <w:t xml:space="preserve"> </w:t>
      </w:r>
      <w:proofErr w:type="spellStart"/>
      <w:r w:rsidRPr="00FD48E5">
        <w:rPr>
          <w:rFonts w:ascii="Times New Roman" w:eastAsia="Times New Roman" w:hAnsi="Times New Roman" w:cs="Times New Roman"/>
          <w:spacing w:val="1"/>
          <w:sz w:val="30"/>
          <w:szCs w:val="30"/>
          <w:lang w:val="en-US"/>
        </w:rPr>
        <w:t>осознавал</w:t>
      </w:r>
      <w:proofErr w:type="spellEnd"/>
      <w:r w:rsidRPr="00FD48E5">
        <w:rPr>
          <w:rFonts w:ascii="Times New Roman" w:eastAsia="Times New Roman" w:hAnsi="Times New Roman" w:cs="Times New Roman"/>
          <w:spacing w:val="1"/>
          <w:sz w:val="30"/>
          <w:szCs w:val="30"/>
          <w:lang w:val="en-US"/>
        </w:rPr>
        <w:t xml:space="preserve"> </w:t>
      </w:r>
      <w:proofErr w:type="spellStart"/>
      <w:r w:rsidRPr="00FD48E5">
        <w:rPr>
          <w:rFonts w:ascii="Times New Roman" w:eastAsia="Times New Roman" w:hAnsi="Times New Roman" w:cs="Times New Roman"/>
          <w:spacing w:val="1"/>
          <w:sz w:val="30"/>
          <w:szCs w:val="30"/>
          <w:lang w:val="en-US"/>
        </w:rPr>
        <w:t>последствия</w:t>
      </w:r>
      <w:proofErr w:type="spellEnd"/>
      <w:r w:rsidRPr="00FD48E5">
        <w:rPr>
          <w:rFonts w:ascii="Times New Roman" w:eastAsia="Times New Roman" w:hAnsi="Times New Roman" w:cs="Times New Roman"/>
          <w:spacing w:val="1"/>
          <w:sz w:val="30"/>
          <w:szCs w:val="30"/>
          <w:lang w:val="en-US"/>
        </w:rPr>
        <w:t xml:space="preserve"> </w:t>
      </w:r>
      <w:proofErr w:type="spellStart"/>
      <w:r w:rsidRPr="00FD48E5">
        <w:rPr>
          <w:rFonts w:ascii="Times New Roman" w:eastAsia="Times New Roman" w:hAnsi="Times New Roman" w:cs="Times New Roman"/>
          <w:spacing w:val="1"/>
          <w:sz w:val="30"/>
          <w:szCs w:val="30"/>
          <w:lang w:val="en-US"/>
        </w:rPr>
        <w:t>своих</w:t>
      </w:r>
      <w:proofErr w:type="spellEnd"/>
      <w:r w:rsidRPr="00FD48E5">
        <w:rPr>
          <w:rFonts w:ascii="Times New Roman" w:eastAsia="Times New Roman" w:hAnsi="Times New Roman" w:cs="Times New Roman"/>
          <w:spacing w:val="1"/>
          <w:sz w:val="30"/>
          <w:szCs w:val="30"/>
          <w:lang w:val="en-US"/>
        </w:rPr>
        <w:t xml:space="preserve"> </w:t>
      </w:r>
      <w:proofErr w:type="spellStart"/>
      <w:r w:rsidRPr="00FD48E5">
        <w:rPr>
          <w:rFonts w:ascii="Times New Roman" w:eastAsia="Times New Roman" w:hAnsi="Times New Roman" w:cs="Times New Roman"/>
          <w:spacing w:val="1"/>
          <w:sz w:val="30"/>
          <w:szCs w:val="30"/>
          <w:lang w:val="en-US"/>
        </w:rPr>
        <w:t>действий</w:t>
      </w:r>
      <w:proofErr w:type="spellEnd"/>
      <w:r w:rsidRPr="00FD48E5">
        <w:rPr>
          <w:rFonts w:ascii="Times New Roman" w:eastAsia="Times New Roman" w:hAnsi="Times New Roman" w:cs="Times New Roman"/>
          <w:spacing w:val="1"/>
          <w:sz w:val="30"/>
          <w:szCs w:val="30"/>
          <w:lang w:val="en-US"/>
        </w:rPr>
        <w:t>.</w:t>
      </w:r>
    </w:p>
    <w:p w:rsidR="00FE50D6" w:rsidRPr="00FD48E5" w:rsidRDefault="00FE50D6" w:rsidP="00FD48E5">
      <w:pPr>
        <w:spacing w:after="0" w:line="240" w:lineRule="auto"/>
        <w:ind w:firstLine="709"/>
        <w:jc w:val="both"/>
        <w:rPr>
          <w:rFonts w:ascii="Times New Roman" w:hAnsi="Times New Roman" w:cs="Times New Roman"/>
          <w:sz w:val="30"/>
          <w:szCs w:val="30"/>
        </w:rPr>
      </w:pPr>
    </w:p>
    <w:sectPr w:rsidR="00FE50D6" w:rsidRPr="00FD48E5" w:rsidSect="00FD48E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0BAA"/>
    <w:multiLevelType w:val="hybridMultilevel"/>
    <w:tmpl w:val="5E6238C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48F"/>
    <w:rsid w:val="00001D1C"/>
    <w:rsid w:val="000036A5"/>
    <w:rsid w:val="00006861"/>
    <w:rsid w:val="00017745"/>
    <w:rsid w:val="000618C2"/>
    <w:rsid w:val="0006349C"/>
    <w:rsid w:val="00073C21"/>
    <w:rsid w:val="00085782"/>
    <w:rsid w:val="000925B7"/>
    <w:rsid w:val="000E7A9E"/>
    <w:rsid w:val="000F4334"/>
    <w:rsid w:val="00110B86"/>
    <w:rsid w:val="00143901"/>
    <w:rsid w:val="00151D5A"/>
    <w:rsid w:val="001614EF"/>
    <w:rsid w:val="001757DE"/>
    <w:rsid w:val="00190C51"/>
    <w:rsid w:val="00193776"/>
    <w:rsid w:val="001A2F13"/>
    <w:rsid w:val="001B3771"/>
    <w:rsid w:val="001D2833"/>
    <w:rsid w:val="001D6833"/>
    <w:rsid w:val="00200C14"/>
    <w:rsid w:val="0025106A"/>
    <w:rsid w:val="00256ED8"/>
    <w:rsid w:val="00257131"/>
    <w:rsid w:val="00273AD3"/>
    <w:rsid w:val="00275BBF"/>
    <w:rsid w:val="00287985"/>
    <w:rsid w:val="002B3436"/>
    <w:rsid w:val="002C6A19"/>
    <w:rsid w:val="002D4E97"/>
    <w:rsid w:val="002E03B8"/>
    <w:rsid w:val="002E248F"/>
    <w:rsid w:val="002F23F0"/>
    <w:rsid w:val="003054C5"/>
    <w:rsid w:val="00306FB3"/>
    <w:rsid w:val="00306FD8"/>
    <w:rsid w:val="00313126"/>
    <w:rsid w:val="00330A26"/>
    <w:rsid w:val="003537FE"/>
    <w:rsid w:val="00360BAC"/>
    <w:rsid w:val="00364DC4"/>
    <w:rsid w:val="00371271"/>
    <w:rsid w:val="00374D5C"/>
    <w:rsid w:val="003840D7"/>
    <w:rsid w:val="003958F7"/>
    <w:rsid w:val="003A1B0D"/>
    <w:rsid w:val="003A2208"/>
    <w:rsid w:val="003A4F93"/>
    <w:rsid w:val="003B703B"/>
    <w:rsid w:val="003C6A06"/>
    <w:rsid w:val="003D27FF"/>
    <w:rsid w:val="003E2510"/>
    <w:rsid w:val="003E60DC"/>
    <w:rsid w:val="00402A6C"/>
    <w:rsid w:val="0042798E"/>
    <w:rsid w:val="004343F4"/>
    <w:rsid w:val="00454928"/>
    <w:rsid w:val="00463F6C"/>
    <w:rsid w:val="004661A2"/>
    <w:rsid w:val="00480C7F"/>
    <w:rsid w:val="004A01CB"/>
    <w:rsid w:val="00523998"/>
    <w:rsid w:val="0052425E"/>
    <w:rsid w:val="00531C28"/>
    <w:rsid w:val="00532B69"/>
    <w:rsid w:val="00544F95"/>
    <w:rsid w:val="005725E4"/>
    <w:rsid w:val="005762BC"/>
    <w:rsid w:val="005956F0"/>
    <w:rsid w:val="0059751D"/>
    <w:rsid w:val="005A7096"/>
    <w:rsid w:val="005B0EF8"/>
    <w:rsid w:val="005B1374"/>
    <w:rsid w:val="005C22E6"/>
    <w:rsid w:val="005C23D1"/>
    <w:rsid w:val="005D2589"/>
    <w:rsid w:val="0061354E"/>
    <w:rsid w:val="006211FC"/>
    <w:rsid w:val="00621B2B"/>
    <w:rsid w:val="006371D2"/>
    <w:rsid w:val="00665BAB"/>
    <w:rsid w:val="006747D3"/>
    <w:rsid w:val="0068121A"/>
    <w:rsid w:val="00693568"/>
    <w:rsid w:val="006B1F94"/>
    <w:rsid w:val="006B45A9"/>
    <w:rsid w:val="006E52FA"/>
    <w:rsid w:val="006F4847"/>
    <w:rsid w:val="00704F9A"/>
    <w:rsid w:val="007159DB"/>
    <w:rsid w:val="00724CDC"/>
    <w:rsid w:val="0073092C"/>
    <w:rsid w:val="007313A2"/>
    <w:rsid w:val="00742A5B"/>
    <w:rsid w:val="00754EF6"/>
    <w:rsid w:val="007647A0"/>
    <w:rsid w:val="00776FD1"/>
    <w:rsid w:val="0078767F"/>
    <w:rsid w:val="00791136"/>
    <w:rsid w:val="007A2120"/>
    <w:rsid w:val="007C40EC"/>
    <w:rsid w:val="007D076A"/>
    <w:rsid w:val="007E2C64"/>
    <w:rsid w:val="007E2E61"/>
    <w:rsid w:val="00801178"/>
    <w:rsid w:val="00801AEA"/>
    <w:rsid w:val="008212E5"/>
    <w:rsid w:val="00834111"/>
    <w:rsid w:val="0083693F"/>
    <w:rsid w:val="0084232E"/>
    <w:rsid w:val="0085588B"/>
    <w:rsid w:val="00866BB2"/>
    <w:rsid w:val="00870DDD"/>
    <w:rsid w:val="00872866"/>
    <w:rsid w:val="008A5D5D"/>
    <w:rsid w:val="008C7502"/>
    <w:rsid w:val="008E444E"/>
    <w:rsid w:val="008F0377"/>
    <w:rsid w:val="008F37C7"/>
    <w:rsid w:val="00901D94"/>
    <w:rsid w:val="00905BC6"/>
    <w:rsid w:val="009078BC"/>
    <w:rsid w:val="009143FF"/>
    <w:rsid w:val="00917855"/>
    <w:rsid w:val="00922AA7"/>
    <w:rsid w:val="00925A8D"/>
    <w:rsid w:val="009304E1"/>
    <w:rsid w:val="0097482A"/>
    <w:rsid w:val="009A3382"/>
    <w:rsid w:val="009E2CB3"/>
    <w:rsid w:val="00A03CBA"/>
    <w:rsid w:val="00A1428A"/>
    <w:rsid w:val="00A25628"/>
    <w:rsid w:val="00A31ADF"/>
    <w:rsid w:val="00A32C7E"/>
    <w:rsid w:val="00A74DED"/>
    <w:rsid w:val="00A766EF"/>
    <w:rsid w:val="00A817C3"/>
    <w:rsid w:val="00A92197"/>
    <w:rsid w:val="00A94744"/>
    <w:rsid w:val="00AA54DD"/>
    <w:rsid w:val="00AB36FD"/>
    <w:rsid w:val="00AC22C1"/>
    <w:rsid w:val="00AC355D"/>
    <w:rsid w:val="00AD6A77"/>
    <w:rsid w:val="00AF1BFB"/>
    <w:rsid w:val="00AF5BCB"/>
    <w:rsid w:val="00AF7F1A"/>
    <w:rsid w:val="00B27FD5"/>
    <w:rsid w:val="00B318AA"/>
    <w:rsid w:val="00B33884"/>
    <w:rsid w:val="00B50A38"/>
    <w:rsid w:val="00B551DB"/>
    <w:rsid w:val="00B65B07"/>
    <w:rsid w:val="00B74424"/>
    <w:rsid w:val="00BA0CC0"/>
    <w:rsid w:val="00BA30AA"/>
    <w:rsid w:val="00BC6AA3"/>
    <w:rsid w:val="00BF2220"/>
    <w:rsid w:val="00BF510D"/>
    <w:rsid w:val="00C059E8"/>
    <w:rsid w:val="00C07742"/>
    <w:rsid w:val="00C119F4"/>
    <w:rsid w:val="00C2705F"/>
    <w:rsid w:val="00C42F05"/>
    <w:rsid w:val="00C7193B"/>
    <w:rsid w:val="00C7540D"/>
    <w:rsid w:val="00C806BC"/>
    <w:rsid w:val="00C81012"/>
    <w:rsid w:val="00CB7CDF"/>
    <w:rsid w:val="00CC3362"/>
    <w:rsid w:val="00CC795E"/>
    <w:rsid w:val="00CE33E3"/>
    <w:rsid w:val="00D01F03"/>
    <w:rsid w:val="00D14C3D"/>
    <w:rsid w:val="00D15F05"/>
    <w:rsid w:val="00D272F7"/>
    <w:rsid w:val="00D4643D"/>
    <w:rsid w:val="00D612F5"/>
    <w:rsid w:val="00DA6440"/>
    <w:rsid w:val="00DC31DF"/>
    <w:rsid w:val="00DD4BB5"/>
    <w:rsid w:val="00DD73B0"/>
    <w:rsid w:val="00DD7EF7"/>
    <w:rsid w:val="00DE01B2"/>
    <w:rsid w:val="00DE3685"/>
    <w:rsid w:val="00DF5DFD"/>
    <w:rsid w:val="00DF77CF"/>
    <w:rsid w:val="00E01AEA"/>
    <w:rsid w:val="00E06B1F"/>
    <w:rsid w:val="00E10273"/>
    <w:rsid w:val="00E13857"/>
    <w:rsid w:val="00E308BD"/>
    <w:rsid w:val="00E541D0"/>
    <w:rsid w:val="00E60033"/>
    <w:rsid w:val="00E620E4"/>
    <w:rsid w:val="00E75B86"/>
    <w:rsid w:val="00E8656B"/>
    <w:rsid w:val="00E921B9"/>
    <w:rsid w:val="00EA0A6D"/>
    <w:rsid w:val="00F0011F"/>
    <w:rsid w:val="00F03743"/>
    <w:rsid w:val="00F12190"/>
    <w:rsid w:val="00F23045"/>
    <w:rsid w:val="00F3386F"/>
    <w:rsid w:val="00F36602"/>
    <w:rsid w:val="00F6210D"/>
    <w:rsid w:val="00F7355E"/>
    <w:rsid w:val="00FC6C76"/>
    <w:rsid w:val="00FD48E5"/>
    <w:rsid w:val="00FE10E5"/>
    <w:rsid w:val="00FE2C7A"/>
    <w:rsid w:val="00FE50D6"/>
    <w:rsid w:val="00FF0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0FA5"/>
  <w15:docId w15:val="{7813AC2A-F773-4FAB-B060-293A16C4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0D6"/>
  </w:style>
  <w:style w:type="paragraph" w:styleId="1">
    <w:name w:val="heading 1"/>
    <w:basedOn w:val="a"/>
    <w:link w:val="10"/>
    <w:uiPriority w:val="9"/>
    <w:qFormat/>
    <w:rsid w:val="00FD48E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8E5"/>
    <w:rPr>
      <w:rFonts w:ascii="Times New Roman" w:eastAsia="Times New Roman" w:hAnsi="Times New Roman" w:cs="Times New Roman"/>
      <w:b/>
      <w:bCs/>
      <w:kern w:val="36"/>
      <w:sz w:val="48"/>
      <w:szCs w:val="48"/>
      <w:lang w:val="en-US"/>
    </w:rPr>
  </w:style>
  <w:style w:type="paragraph" w:styleId="a3">
    <w:name w:val="Normal (Web)"/>
    <w:basedOn w:val="a"/>
    <w:uiPriority w:val="99"/>
    <w:semiHidden/>
    <w:unhideWhenUsed/>
    <w:rsid w:val="00FD48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semiHidden/>
    <w:unhideWhenUsed/>
    <w:rsid w:val="00FD4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96569">
      <w:bodyDiv w:val="1"/>
      <w:marLeft w:val="0"/>
      <w:marRight w:val="0"/>
      <w:marTop w:val="0"/>
      <w:marBottom w:val="0"/>
      <w:divBdr>
        <w:top w:val="none" w:sz="0" w:space="0" w:color="auto"/>
        <w:left w:val="none" w:sz="0" w:space="0" w:color="auto"/>
        <w:bottom w:val="none" w:sz="0" w:space="0" w:color="auto"/>
        <w:right w:val="none" w:sz="0" w:space="0" w:color="auto"/>
      </w:divBdr>
      <w:divsChild>
        <w:div w:id="1617827543">
          <w:marLeft w:val="0"/>
          <w:marRight w:val="0"/>
          <w:marTop w:val="0"/>
          <w:marBottom w:val="0"/>
          <w:divBdr>
            <w:top w:val="none" w:sz="0" w:space="0" w:color="auto"/>
            <w:left w:val="none" w:sz="0" w:space="0" w:color="auto"/>
            <w:bottom w:val="none" w:sz="0" w:space="0" w:color="auto"/>
            <w:right w:val="none" w:sz="0" w:space="0" w:color="auto"/>
          </w:divBdr>
        </w:div>
      </w:divsChild>
    </w:div>
    <w:div w:id="11137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ininform.gov.by/documents/respublikanskiy-spisok-ekstremistskikh-material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1125</Words>
  <Characters>6419</Characters>
  <Application>Microsoft Office Word</Application>
  <DocSecurity>0</DocSecurity>
  <Lines>53</Lines>
  <Paragraphs>15</Paragraphs>
  <ScaleCrop>false</ScaleCrop>
  <Company>SPecialiST RePack</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Клеенкова Елена Александровна</dc:creator>
  <cp:keywords/>
  <dc:description/>
  <cp:lastModifiedBy>Лазарева Ольга Геннадьевна</cp:lastModifiedBy>
  <cp:revision>4</cp:revision>
  <dcterms:created xsi:type="dcterms:W3CDTF">2025-01-14T05:28:00Z</dcterms:created>
  <dcterms:modified xsi:type="dcterms:W3CDTF">2025-12-30T06:37:00Z</dcterms:modified>
</cp:coreProperties>
</file>