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01" w:rsidRPr="00886673" w:rsidRDefault="006C0E01" w:rsidP="006C0E01">
      <w:pPr>
        <w:pStyle w:val="a3"/>
        <w:spacing w:before="77" w:beforeAutospacing="0" w:after="0" w:afterAutospacing="0"/>
        <w:ind w:firstLine="709"/>
        <w:jc w:val="center"/>
        <w:rPr>
          <w:rFonts w:eastAsiaTheme="minorEastAsia"/>
          <w:b/>
          <w:kern w:val="24"/>
          <w:sz w:val="32"/>
          <w:szCs w:val="32"/>
        </w:rPr>
      </w:pPr>
      <w:r w:rsidRPr="00886673">
        <w:rPr>
          <w:rFonts w:eastAsiaTheme="minorEastAsia"/>
          <w:b/>
          <w:kern w:val="24"/>
          <w:sz w:val="32"/>
          <w:szCs w:val="32"/>
        </w:rPr>
        <w:t>Мобильное приложение «ФСЗН»</w:t>
      </w:r>
    </w:p>
    <w:p w:rsidR="00182B91" w:rsidRPr="007C13B5" w:rsidRDefault="00182B91" w:rsidP="006C0E01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В феврале 2023 года Фонд социальной защиты населения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 </w:t>
      </w:r>
      <w:r w:rsidR="007C13B5" w:rsidRPr="007C13B5">
        <w:rPr>
          <w:rFonts w:eastAsiaTheme="minorEastAsia"/>
          <w:kern w:val="24"/>
          <w:sz w:val="28"/>
          <w:szCs w:val="28"/>
        </w:rPr>
        <w:t xml:space="preserve">(далее – Фонд) 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запустил мобильное приложение. </w:t>
      </w:r>
      <w:r w:rsidRPr="007C13B5">
        <w:rPr>
          <w:rFonts w:eastAsiaTheme="minorEastAsia"/>
          <w:kern w:val="24"/>
          <w:sz w:val="28"/>
          <w:szCs w:val="28"/>
        </w:rPr>
        <w:t>Мобильное приложение «ФСЗН» – это новый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D400CC" w:rsidRPr="007C13B5" w:rsidRDefault="00D400CC" w:rsidP="006C0E01">
      <w:pPr>
        <w:pStyle w:val="a3"/>
        <w:spacing w:before="77" w:beforeAutospacing="0" w:after="0" w:afterAutospacing="0"/>
        <w:ind w:firstLine="708"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На протяжении 20 последних лет Фонд ведёт индивидуальный персонифицированный учёт. То есть о каждом работающем жителе страны в электронном виде накапливаются данные, которые определяют его социальные и пенсионные права.</w:t>
      </w:r>
    </w:p>
    <w:p w:rsidR="00182B91" w:rsidRPr="007C13B5" w:rsidRDefault="00182B91" w:rsidP="006C0E01">
      <w:pPr>
        <w:pStyle w:val="a3"/>
        <w:spacing w:before="77" w:beforeAutospacing="0" w:after="0" w:afterAutospacing="0"/>
        <w:ind w:firstLine="708"/>
        <w:jc w:val="both"/>
        <w:rPr>
          <w:sz w:val="28"/>
          <w:szCs w:val="28"/>
        </w:rPr>
      </w:pPr>
      <w:r w:rsidRPr="007C13B5">
        <w:rPr>
          <w:rFonts w:eastAsiaTheme="minorEastAsia"/>
          <w:bCs/>
          <w:kern w:val="24"/>
          <w:sz w:val="28"/>
          <w:szCs w:val="28"/>
        </w:rPr>
        <w:t>Мобильное приложение позволит в удобном для пользователя месте и в любое время получить:</w:t>
      </w:r>
    </w:p>
    <w:p w:rsidR="00182B91" w:rsidRPr="007C13B5" w:rsidRDefault="00182B91" w:rsidP="006C0E01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 w:rsidRPr="007C13B5">
        <w:rPr>
          <w:rFonts w:eastAsiaTheme="minorEastAsia"/>
          <w:b/>
          <w:bCs/>
          <w:kern w:val="24"/>
          <w:sz w:val="28"/>
          <w:szCs w:val="28"/>
        </w:rPr>
        <w:t>1.</w:t>
      </w:r>
      <w:r w:rsidR="006C0E01" w:rsidRPr="007C13B5">
        <w:rPr>
          <w:rFonts w:eastAsiaTheme="minorEastAsia"/>
          <w:b/>
          <w:bCs/>
          <w:kern w:val="24"/>
          <w:sz w:val="28"/>
          <w:szCs w:val="28"/>
        </w:rPr>
        <w:t xml:space="preserve"> доступ к </w:t>
      </w:r>
      <w:r w:rsidRPr="007C13B5">
        <w:rPr>
          <w:rFonts w:eastAsiaTheme="minorEastAsia"/>
          <w:b/>
          <w:bCs/>
          <w:kern w:val="24"/>
          <w:sz w:val="28"/>
          <w:szCs w:val="28"/>
        </w:rPr>
        <w:t>информации, содержащейся на его индив</w:t>
      </w:r>
      <w:r w:rsidR="006C0E01" w:rsidRPr="007C13B5">
        <w:rPr>
          <w:rFonts w:eastAsiaTheme="minorEastAsia"/>
          <w:b/>
          <w:bCs/>
          <w:kern w:val="24"/>
          <w:sz w:val="28"/>
          <w:szCs w:val="28"/>
        </w:rPr>
        <w:t xml:space="preserve">идуальном лицевом счете (ИЛС) </w:t>
      </w:r>
      <w:proofErr w:type="gramStart"/>
      <w:r w:rsidR="006C0E01" w:rsidRPr="007C13B5">
        <w:rPr>
          <w:rFonts w:eastAsiaTheme="minorEastAsia"/>
          <w:b/>
          <w:bCs/>
          <w:kern w:val="24"/>
          <w:sz w:val="28"/>
          <w:szCs w:val="28"/>
        </w:rPr>
        <w:t>-</w:t>
      </w:r>
      <w:r w:rsidRPr="007C13B5">
        <w:rPr>
          <w:rFonts w:eastAsiaTheme="minorEastAsia"/>
          <w:kern w:val="24"/>
          <w:sz w:val="28"/>
          <w:szCs w:val="28"/>
        </w:rPr>
        <w:t>э</w:t>
      </w:r>
      <w:proofErr w:type="gramEnd"/>
      <w:r w:rsidRPr="007C13B5">
        <w:rPr>
          <w:rFonts w:eastAsiaTheme="minorEastAsia"/>
          <w:kern w:val="24"/>
          <w:sz w:val="28"/>
          <w:szCs w:val="28"/>
        </w:rPr>
        <w:t xml:space="preserve">то данные свидетельства социального страхования, сведения о периодах трудовой деятельности и работодателях, в том числе периодах выполнения работ по гражданско-правовым договорам. С 1 июля 2019 года в Фонд поступают расширенные сведения о трудовой биографии работника, которые практически идентичны информации, содержащейся в трудовой книжке: наименование профессии рабочего/должности служащего, наименование структурного подразделения, основание увольнения и др. </w:t>
      </w:r>
    </w:p>
    <w:p w:rsidR="00182B91" w:rsidRPr="007C13B5" w:rsidRDefault="00182B91" w:rsidP="006C0E01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2.</w:t>
      </w:r>
      <w:r w:rsidR="007C13B5" w:rsidRPr="007C13B5">
        <w:rPr>
          <w:rFonts w:eastAsiaTheme="minorEastAsia"/>
          <w:kern w:val="24"/>
          <w:sz w:val="28"/>
          <w:szCs w:val="28"/>
        </w:rPr>
        <w:t xml:space="preserve"> </w:t>
      </w:r>
      <w:r w:rsidRPr="007C13B5">
        <w:rPr>
          <w:rFonts w:eastAsiaTheme="minorEastAsia"/>
          <w:b/>
          <w:bCs/>
          <w:kern w:val="24"/>
          <w:sz w:val="28"/>
          <w:szCs w:val="28"/>
        </w:rPr>
        <w:t>возможность контролировать своего работодателя в части начисления и уплаты обязательных страховых взносов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 </w:t>
      </w:r>
      <w:r w:rsidRPr="007C13B5">
        <w:rPr>
          <w:rFonts w:eastAsiaTheme="minorEastAsia"/>
          <w:kern w:val="24"/>
          <w:sz w:val="28"/>
          <w:szCs w:val="28"/>
        </w:rPr>
        <w:t>на пенсионное и социальное страхование – размеры та</w:t>
      </w:r>
      <w:r w:rsidR="006C0E01" w:rsidRPr="007C13B5">
        <w:rPr>
          <w:rFonts w:eastAsiaTheme="minorEastAsia"/>
          <w:kern w:val="24"/>
          <w:sz w:val="28"/>
          <w:szCs w:val="28"/>
        </w:rPr>
        <w:t>ких взносов и периоды их уплаты.</w:t>
      </w:r>
    </w:p>
    <w:p w:rsidR="006F747F" w:rsidRPr="007C13B5" w:rsidRDefault="00182B91" w:rsidP="006C0E01">
      <w:pPr>
        <w:pStyle w:val="a3"/>
        <w:spacing w:before="77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3.</w:t>
      </w:r>
      <w:r w:rsidR="007C13B5" w:rsidRPr="007C13B5">
        <w:rPr>
          <w:rFonts w:eastAsiaTheme="minorEastAsia"/>
          <w:kern w:val="24"/>
          <w:sz w:val="28"/>
          <w:szCs w:val="28"/>
        </w:rPr>
        <w:t xml:space="preserve"> </w:t>
      </w:r>
      <w:r w:rsidRPr="007C13B5">
        <w:rPr>
          <w:rFonts w:eastAsiaTheme="minorEastAsia"/>
          <w:b/>
          <w:bCs/>
          <w:kern w:val="24"/>
          <w:sz w:val="28"/>
          <w:szCs w:val="28"/>
        </w:rPr>
        <w:t>информацию о продолжительности страхового стажа</w:t>
      </w:r>
      <w:r w:rsidRPr="007C13B5">
        <w:rPr>
          <w:rFonts w:eastAsiaTheme="minorEastAsia"/>
          <w:kern w:val="24"/>
          <w:sz w:val="28"/>
          <w:szCs w:val="28"/>
        </w:rPr>
        <w:t xml:space="preserve">, сформированного с 01.01.2003, которая рассчитывается на основании информации, содержащейся в ИЛС. </w:t>
      </w:r>
    </w:p>
    <w:p w:rsidR="00182B91" w:rsidRPr="007C13B5" w:rsidRDefault="00182B91" w:rsidP="006C0E01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С 1 августа 2023 года в мобильном приложении «ФСЗН» добавлено больше функций. Теперь можно получить информацию о своём профессиональном пенсионном страховании – индивидуальных накоплениях на досрочную или дополнительную профессиональную пенсию и проф</w:t>
      </w:r>
      <w:r w:rsidR="006C0E01" w:rsidRPr="007C13B5">
        <w:rPr>
          <w:rFonts w:eastAsiaTheme="minorEastAsia"/>
          <w:kern w:val="24"/>
          <w:sz w:val="28"/>
          <w:szCs w:val="28"/>
        </w:rPr>
        <w:t xml:space="preserve">ессиональном </w:t>
      </w:r>
      <w:r w:rsidRPr="007C13B5">
        <w:rPr>
          <w:rFonts w:eastAsiaTheme="minorEastAsia"/>
          <w:kern w:val="24"/>
          <w:sz w:val="28"/>
          <w:szCs w:val="28"/>
        </w:rPr>
        <w:t>стаже.</w:t>
      </w:r>
    </w:p>
    <w:p w:rsidR="00D400CC" w:rsidRPr="007C13B5" w:rsidRDefault="007251D6" w:rsidP="006C0E01">
      <w:pPr>
        <w:pStyle w:val="a3"/>
        <w:spacing w:before="77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Суть профессионального пенсионного страхования заключается в том, что работодатели уплачивают взносы за работников, занятых в особых условиях труда и отдельными видами профессиональной деятельности, которые используются только для выплаты пенсий в связи с особыми условиями труда.</w:t>
      </w:r>
    </w:p>
    <w:p w:rsidR="007251D6" w:rsidRPr="007C13B5" w:rsidRDefault="007251D6" w:rsidP="007C13B5">
      <w:pPr>
        <w:pStyle w:val="a3"/>
        <w:spacing w:before="77" w:beforeAutospacing="0" w:after="0" w:afterAutospacing="0"/>
        <w:ind w:firstLine="708"/>
        <w:contextualSpacing/>
        <w:jc w:val="both"/>
        <w:rPr>
          <w:rFonts w:eastAsiaTheme="minorEastAsia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В разделе «Профессиональное пенсионное страхование» мобильного приложения «ФСЗН»</w:t>
      </w:r>
      <w:r w:rsidR="004471D2" w:rsidRPr="007C13B5">
        <w:rPr>
          <w:rFonts w:eastAsiaTheme="minorEastAsia"/>
          <w:kern w:val="24"/>
          <w:sz w:val="28"/>
          <w:szCs w:val="28"/>
        </w:rPr>
        <w:t xml:space="preserve"> можно найти следующие подразделы: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взносах на профессиональное пенсионное страхование</w:t>
      </w:r>
      <w:r w:rsidR="007C13B5" w:rsidRPr="007C13B5">
        <w:rPr>
          <w:rFonts w:eastAsiaTheme="minorEastAsia"/>
          <w:kern w:val="24"/>
          <w:sz w:val="28"/>
          <w:szCs w:val="28"/>
        </w:rPr>
        <w:t>;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профессиональном стаже</w:t>
      </w:r>
      <w:r w:rsidR="007C13B5" w:rsidRPr="007C13B5">
        <w:rPr>
          <w:rFonts w:eastAsiaTheme="minorEastAsia"/>
          <w:kern w:val="24"/>
          <w:sz w:val="28"/>
          <w:szCs w:val="28"/>
        </w:rPr>
        <w:t>;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пенсионных сбережениях</w:t>
      </w:r>
      <w:r w:rsidR="007C13B5" w:rsidRPr="007C13B5">
        <w:rPr>
          <w:rFonts w:eastAsiaTheme="minorEastAsia"/>
          <w:kern w:val="24"/>
          <w:sz w:val="28"/>
          <w:szCs w:val="28"/>
        </w:rPr>
        <w:t>;</w:t>
      </w:r>
    </w:p>
    <w:p w:rsidR="004471D2" w:rsidRPr="007C13B5" w:rsidRDefault="004471D2" w:rsidP="006C0E01">
      <w:pPr>
        <w:pStyle w:val="a3"/>
        <w:numPr>
          <w:ilvl w:val="0"/>
          <w:numId w:val="2"/>
        </w:numPr>
        <w:spacing w:before="77" w:beforeAutospacing="0" w:after="0" w:afterAutospacing="0"/>
        <w:contextualSpacing/>
        <w:jc w:val="both"/>
        <w:rPr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О профессиональной пенсии</w:t>
      </w:r>
      <w:r w:rsidR="007C13B5" w:rsidRPr="007C13B5">
        <w:rPr>
          <w:rFonts w:eastAsiaTheme="minorEastAsia"/>
          <w:kern w:val="24"/>
          <w:sz w:val="28"/>
          <w:szCs w:val="28"/>
        </w:rPr>
        <w:t>.</w:t>
      </w:r>
    </w:p>
    <w:p w:rsidR="004471D2" w:rsidRPr="007C13B5" w:rsidRDefault="004471D2" w:rsidP="006C0E01">
      <w:pPr>
        <w:pStyle w:val="a3"/>
        <w:spacing w:before="77" w:beforeAutospacing="0" w:after="0" w:afterAutospacing="0"/>
        <w:ind w:firstLine="360"/>
        <w:jc w:val="both"/>
        <w:rPr>
          <w:rFonts w:eastAsiaTheme="minorEastAsia"/>
          <w:color w:val="008080"/>
          <w:kern w:val="24"/>
          <w:sz w:val="28"/>
          <w:szCs w:val="28"/>
        </w:rPr>
      </w:pPr>
      <w:r w:rsidRPr="007C13B5">
        <w:rPr>
          <w:rFonts w:eastAsiaTheme="minorEastAsia"/>
          <w:kern w:val="24"/>
          <w:sz w:val="28"/>
          <w:szCs w:val="28"/>
        </w:rPr>
        <w:t>Таким образом</w:t>
      </w:r>
      <w:r w:rsidR="007C13B5" w:rsidRPr="007C13B5">
        <w:rPr>
          <w:rFonts w:eastAsiaTheme="minorEastAsia"/>
          <w:kern w:val="24"/>
          <w:sz w:val="28"/>
          <w:szCs w:val="28"/>
        </w:rPr>
        <w:t>,</w:t>
      </w:r>
      <w:r w:rsidRPr="007C13B5">
        <w:rPr>
          <w:rFonts w:eastAsiaTheme="minorEastAsia"/>
          <w:kern w:val="24"/>
          <w:sz w:val="28"/>
          <w:szCs w:val="28"/>
        </w:rPr>
        <w:t xml:space="preserve"> можно без труда получить интересующую вас информацию, так как не нужно личного или письменного обращения с представлением документов, предусмотренных </w:t>
      </w:r>
      <w:r w:rsidR="007C13B5" w:rsidRPr="007C13B5">
        <w:rPr>
          <w:rFonts w:eastAsiaTheme="minorEastAsia"/>
          <w:kern w:val="24"/>
          <w:sz w:val="28"/>
          <w:szCs w:val="28"/>
        </w:rPr>
        <w:t>законодательством.</w:t>
      </w:r>
    </w:p>
    <w:p w:rsidR="004471D2" w:rsidRDefault="004471D2" w:rsidP="004471D2">
      <w:pPr>
        <w:pStyle w:val="a3"/>
        <w:spacing w:before="77" w:beforeAutospacing="0" w:after="0" w:afterAutospacing="0"/>
      </w:pPr>
    </w:p>
    <w:sectPr w:rsidR="004471D2" w:rsidSect="007C13B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98B"/>
    <w:multiLevelType w:val="hybridMultilevel"/>
    <w:tmpl w:val="E112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29FF"/>
    <w:multiLevelType w:val="hybridMultilevel"/>
    <w:tmpl w:val="C11269BE"/>
    <w:lvl w:ilvl="0" w:tplc="C1488D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91"/>
    <w:rsid w:val="00182B91"/>
    <w:rsid w:val="00341672"/>
    <w:rsid w:val="004471D2"/>
    <w:rsid w:val="004C2B05"/>
    <w:rsid w:val="006C0E01"/>
    <w:rsid w:val="007251D6"/>
    <w:rsid w:val="007C13B5"/>
    <w:rsid w:val="007D4FA2"/>
    <w:rsid w:val="00886673"/>
    <w:rsid w:val="00D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Екатерина Александровна</dc:creator>
  <cp:lastModifiedBy>Ермолицкая Елена Геннадьевна</cp:lastModifiedBy>
  <cp:revision>3</cp:revision>
  <dcterms:created xsi:type="dcterms:W3CDTF">2023-10-12T16:07:00Z</dcterms:created>
  <dcterms:modified xsi:type="dcterms:W3CDTF">2023-10-12T16:09:00Z</dcterms:modified>
</cp:coreProperties>
</file>