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574" w:rsidRDefault="00E23574" w:rsidP="00C42C52">
      <w:pPr>
        <w:jc w:val="both"/>
        <w:rPr>
          <w:b/>
          <w:sz w:val="30"/>
          <w:szCs w:val="30"/>
        </w:rPr>
      </w:pPr>
      <w:r w:rsidRPr="00003F15">
        <w:rPr>
          <w:b/>
          <w:sz w:val="30"/>
          <w:szCs w:val="30"/>
          <w:highlight w:val="yellow"/>
        </w:rPr>
        <w:t>ВОПРОС_ОТВЕТ</w:t>
      </w:r>
    </w:p>
    <w:p w:rsidR="00E23574" w:rsidRDefault="00E23574" w:rsidP="00C42C52">
      <w:pPr>
        <w:jc w:val="both"/>
        <w:rPr>
          <w:b/>
          <w:sz w:val="30"/>
          <w:szCs w:val="30"/>
        </w:rPr>
      </w:pPr>
    </w:p>
    <w:p w:rsidR="00E23574" w:rsidRPr="00C42C52" w:rsidRDefault="00E23574" w:rsidP="00C42C52">
      <w:pPr>
        <w:jc w:val="both"/>
        <w:rPr>
          <w:b/>
          <w:sz w:val="30"/>
          <w:szCs w:val="30"/>
        </w:rPr>
      </w:pPr>
      <w:r w:rsidRPr="00C42C52">
        <w:rPr>
          <w:b/>
          <w:sz w:val="30"/>
          <w:szCs w:val="30"/>
        </w:rPr>
        <w:t>Организация, поздравляя работников с праздничными дням 8 марта и 23 февраля, выдает им подарки в денежном выражении. Следует ли начислять обязательные страховые взносы на указанные подарки работникам?</w:t>
      </w:r>
    </w:p>
    <w:p w:rsidR="00E23574" w:rsidRPr="00C42C52" w:rsidRDefault="00E23574" w:rsidP="00C42C52">
      <w:pPr>
        <w:jc w:val="both"/>
        <w:rPr>
          <w:sz w:val="30"/>
          <w:szCs w:val="30"/>
        </w:rPr>
      </w:pPr>
    </w:p>
    <w:p w:rsidR="00E23574" w:rsidRPr="00C42C52" w:rsidRDefault="00E23574" w:rsidP="00C42C52">
      <w:pPr>
        <w:jc w:val="both"/>
        <w:rPr>
          <w:sz w:val="30"/>
          <w:szCs w:val="30"/>
        </w:rPr>
      </w:pPr>
      <w:r w:rsidRPr="00C42C52">
        <w:rPr>
          <w:sz w:val="30"/>
          <w:szCs w:val="30"/>
        </w:rPr>
        <w:t>Объектом для начисления обязательных страховых взносов (далее – взносы) в бюджет государственного внебюджетного фонда социальной защиты населения Республики Беларусь (далее – бюджет фонда) для работодателей и работающих граждан являются выплаты всех видов в денежном и (или) натуральном выражении, начисленные в пользу работающих граждан по всем основаниям независимо от источников финансирования, включая вознаграждения по гражданско-правовым договорам, кроме предусмотренных перечнем выплат, на которые не начисляются взносы на государственное социальное страхование, в том числе на профессиональное пенсионное страхование, в бюджет фонда и по обязательному страхованию от несчастных случаев на производстве и профессиональных заболеваний в Белгосстрах, устанавливаемым Советом Министров Республики Беларусь1, но не выше пятикратной величины средней заработной платы работников в республике за месяц, предшествующий месяцу, за который уплачиваются взносы, если иное не установлено Президентом Республики Беларусь2.</w:t>
      </w:r>
    </w:p>
    <w:p w:rsidR="00E23574" w:rsidRPr="00C42C52" w:rsidRDefault="00E23574" w:rsidP="00C42C52">
      <w:pPr>
        <w:jc w:val="both"/>
        <w:rPr>
          <w:sz w:val="30"/>
          <w:szCs w:val="30"/>
        </w:rPr>
      </w:pPr>
    </w:p>
    <w:p w:rsidR="00E23574" w:rsidRPr="00C42C52" w:rsidRDefault="00E23574" w:rsidP="00C42C52">
      <w:pPr>
        <w:jc w:val="both"/>
        <w:rPr>
          <w:sz w:val="30"/>
          <w:szCs w:val="30"/>
        </w:rPr>
      </w:pPr>
      <w:r w:rsidRPr="00C42C52">
        <w:rPr>
          <w:sz w:val="30"/>
          <w:szCs w:val="30"/>
        </w:rPr>
        <w:t>Пунктом 13 Перечня3определено, что выплаты, не являющиеся вознаграждениями за исполнение трудовых или иных обязанностей, полученные работником в виде материальной и (или) иной помощи, оплаты стоимости путевок, билетов на культурные мероприятия, услуг физкультурно-оздоровительного характера, включая оплату абонементов, призов, подарков от работодателя по основному месту работы в течение календарного года не являются объектом для начисления взносов в бюджет фонда в размере, не превышающем сумму 2 440 белорусских рублей4.</w:t>
      </w:r>
    </w:p>
    <w:p w:rsidR="00E23574" w:rsidRPr="00C42C52" w:rsidRDefault="00E23574" w:rsidP="00C42C52">
      <w:pPr>
        <w:jc w:val="both"/>
        <w:rPr>
          <w:sz w:val="30"/>
          <w:szCs w:val="30"/>
        </w:rPr>
      </w:pPr>
    </w:p>
    <w:p w:rsidR="00E23574" w:rsidRPr="00C42C52" w:rsidRDefault="00E23574" w:rsidP="00C42C52">
      <w:pPr>
        <w:jc w:val="both"/>
        <w:rPr>
          <w:sz w:val="30"/>
          <w:szCs w:val="30"/>
        </w:rPr>
      </w:pPr>
      <w:r w:rsidRPr="00C42C52">
        <w:rPr>
          <w:sz w:val="30"/>
          <w:szCs w:val="30"/>
        </w:rPr>
        <w:t>Подарком могут быть любые приобретенные организацией материальные ценности, продукция собственного производства, билеты на концерты и в театр, подарочные сертификаты, абонементы в салоны красоты и прочее.</w:t>
      </w:r>
    </w:p>
    <w:p w:rsidR="00E23574" w:rsidRPr="00C42C52" w:rsidRDefault="00E23574" w:rsidP="00C42C52">
      <w:pPr>
        <w:jc w:val="both"/>
        <w:rPr>
          <w:sz w:val="30"/>
          <w:szCs w:val="30"/>
        </w:rPr>
      </w:pPr>
    </w:p>
    <w:p w:rsidR="00E23574" w:rsidRPr="00C42C52" w:rsidRDefault="00E23574" w:rsidP="00C42C52">
      <w:pPr>
        <w:jc w:val="both"/>
        <w:rPr>
          <w:sz w:val="30"/>
          <w:szCs w:val="30"/>
        </w:rPr>
      </w:pPr>
      <w:r w:rsidRPr="00C42C52">
        <w:rPr>
          <w:sz w:val="30"/>
          <w:szCs w:val="30"/>
        </w:rPr>
        <w:t>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лицом5.</w:t>
      </w:r>
    </w:p>
    <w:p w:rsidR="00E23574" w:rsidRPr="00C42C52" w:rsidRDefault="00E23574" w:rsidP="00C42C52">
      <w:pPr>
        <w:jc w:val="both"/>
        <w:rPr>
          <w:sz w:val="30"/>
          <w:szCs w:val="30"/>
        </w:rPr>
      </w:pPr>
    </w:p>
    <w:p w:rsidR="00E23574" w:rsidRPr="00C42C52" w:rsidRDefault="00E23574" w:rsidP="00C42C52">
      <w:pPr>
        <w:jc w:val="both"/>
        <w:rPr>
          <w:sz w:val="30"/>
          <w:szCs w:val="30"/>
        </w:rPr>
      </w:pPr>
      <w:r w:rsidRPr="00C42C52">
        <w:rPr>
          <w:sz w:val="30"/>
          <w:szCs w:val="30"/>
        </w:rPr>
        <w:t>Передача дара (подарка) осуществляется посредством его вручения, символической передачи либо вручения правоустанавливающих документов6.</w:t>
      </w:r>
    </w:p>
    <w:p w:rsidR="00E23574" w:rsidRPr="00C42C52" w:rsidRDefault="00E23574" w:rsidP="00C42C52">
      <w:pPr>
        <w:jc w:val="both"/>
        <w:rPr>
          <w:sz w:val="30"/>
          <w:szCs w:val="30"/>
        </w:rPr>
      </w:pPr>
    </w:p>
    <w:p w:rsidR="00E23574" w:rsidRPr="00C42C52" w:rsidRDefault="00E23574" w:rsidP="00C42C52">
      <w:pPr>
        <w:jc w:val="both"/>
        <w:rPr>
          <w:sz w:val="30"/>
          <w:szCs w:val="30"/>
        </w:rPr>
      </w:pPr>
      <w:r w:rsidRPr="00C42C52">
        <w:rPr>
          <w:sz w:val="30"/>
          <w:szCs w:val="30"/>
        </w:rPr>
        <w:t>Таким образом, подарок является выплатой в пользу работника в натуральной форме, которая может быть предоставлена нанимателем путем передачи материальных ценностей (в виде вещи, имеющей определенную стоимость) и (или) оплаты работ (услуг), выполненных сторонними организациями (приобретение билетов, подарочных сертификатов).</w:t>
      </w:r>
    </w:p>
    <w:p w:rsidR="00E23574" w:rsidRPr="00C42C52" w:rsidRDefault="00E23574" w:rsidP="00C42C52">
      <w:pPr>
        <w:jc w:val="both"/>
        <w:rPr>
          <w:sz w:val="30"/>
          <w:szCs w:val="30"/>
        </w:rPr>
      </w:pPr>
    </w:p>
    <w:p w:rsidR="00E23574" w:rsidRPr="00C42C52" w:rsidRDefault="00E23574" w:rsidP="00C42C52">
      <w:pPr>
        <w:jc w:val="both"/>
        <w:rPr>
          <w:sz w:val="30"/>
          <w:szCs w:val="30"/>
        </w:rPr>
      </w:pPr>
      <w:r w:rsidRPr="00C42C52">
        <w:rPr>
          <w:sz w:val="30"/>
          <w:szCs w:val="30"/>
        </w:rPr>
        <w:t>В случае, указанном в вопросе, идет подмена понятия «подарок» поощрением в виде вознаграждения в денежной форме, соответственно, взносы в бюджет фонда на указанную денежную выплату к праздничному дню начисляются в общеустановленном порядке.</w:t>
      </w:r>
    </w:p>
    <w:p w:rsidR="00E23574" w:rsidRPr="00C42C52" w:rsidRDefault="00E23574" w:rsidP="00C42C52">
      <w:pPr>
        <w:jc w:val="both"/>
        <w:rPr>
          <w:sz w:val="30"/>
          <w:szCs w:val="30"/>
        </w:rPr>
      </w:pPr>
    </w:p>
    <w:p w:rsidR="00E23574" w:rsidRPr="00C42C52" w:rsidRDefault="00E23574" w:rsidP="00C42C52">
      <w:pPr>
        <w:jc w:val="both"/>
        <w:rPr>
          <w:i/>
        </w:rPr>
      </w:pPr>
      <w:r w:rsidRPr="00C42C52">
        <w:rPr>
          <w:i/>
        </w:rPr>
        <w:t>1Перечень выплат, на которые не начисляются взносы на государственное социальное страхование, в том числе на профессиональное пенсионное страхование,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«Белгосстрах», утвержденный постановлением Совета Министров Республики Беларусь от 25.01.1999 № 115 (далее – Перечень)</w:t>
      </w:r>
    </w:p>
    <w:p w:rsidR="00E23574" w:rsidRPr="00C42C52" w:rsidRDefault="00E23574" w:rsidP="00C42C52">
      <w:pPr>
        <w:jc w:val="both"/>
        <w:rPr>
          <w:i/>
        </w:rPr>
      </w:pPr>
    </w:p>
    <w:p w:rsidR="00E23574" w:rsidRPr="00C42C52" w:rsidRDefault="00E23574" w:rsidP="00C42C52">
      <w:pPr>
        <w:jc w:val="both"/>
        <w:rPr>
          <w:i/>
        </w:rPr>
      </w:pPr>
      <w:r w:rsidRPr="00C42C52">
        <w:rPr>
          <w:i/>
        </w:rPr>
        <w:t>2Пункт 1 статьи 4 Закона Республики Беларусь от 15.07.2021 № 118-З «О взносах в бюджет государственного внебюджетного фонда социальной защиты населения Республики Беларусь»</w:t>
      </w:r>
    </w:p>
    <w:p w:rsidR="00E23574" w:rsidRPr="00C42C52" w:rsidRDefault="00E23574" w:rsidP="00C42C52">
      <w:pPr>
        <w:jc w:val="both"/>
        <w:rPr>
          <w:i/>
        </w:rPr>
      </w:pPr>
    </w:p>
    <w:p w:rsidR="00E23574" w:rsidRPr="00C42C52" w:rsidRDefault="00E23574" w:rsidP="00C42C52">
      <w:pPr>
        <w:jc w:val="both"/>
        <w:rPr>
          <w:i/>
        </w:rPr>
      </w:pPr>
      <w:r w:rsidRPr="00C42C52">
        <w:rPr>
          <w:i/>
        </w:rPr>
        <w:t>3В редакциипостановления Совета Министров Республики Беларусь 28.12.2021 № 763</w:t>
      </w:r>
    </w:p>
    <w:p w:rsidR="00E23574" w:rsidRPr="00C42C52" w:rsidRDefault="00E23574" w:rsidP="00C42C52">
      <w:pPr>
        <w:jc w:val="both"/>
        <w:rPr>
          <w:i/>
        </w:rPr>
      </w:pPr>
    </w:p>
    <w:p w:rsidR="00E23574" w:rsidRPr="00C42C52" w:rsidRDefault="00E23574" w:rsidP="00C42C52">
      <w:pPr>
        <w:jc w:val="both"/>
        <w:rPr>
          <w:i/>
        </w:rPr>
      </w:pPr>
      <w:r w:rsidRPr="00C42C52">
        <w:rPr>
          <w:i/>
        </w:rPr>
        <w:t>4Размер предусмотрен  в абзаце втором части первой пункта 23 статьи 208 Налогового кодекса Республики Беларусь</w:t>
      </w:r>
    </w:p>
    <w:p w:rsidR="00E23574" w:rsidRPr="00C42C52" w:rsidRDefault="00E23574" w:rsidP="00C42C52">
      <w:pPr>
        <w:jc w:val="both"/>
        <w:rPr>
          <w:i/>
        </w:rPr>
      </w:pPr>
    </w:p>
    <w:p w:rsidR="00E23574" w:rsidRPr="00C42C52" w:rsidRDefault="00E23574" w:rsidP="00C42C52">
      <w:pPr>
        <w:jc w:val="both"/>
        <w:rPr>
          <w:i/>
        </w:rPr>
      </w:pPr>
      <w:r w:rsidRPr="00C42C52">
        <w:rPr>
          <w:i/>
        </w:rPr>
        <w:t>5Часть первая пункта 1 статьи 543 Гражданского кодекса Республики Беларусь</w:t>
      </w:r>
    </w:p>
    <w:p w:rsidR="00E23574" w:rsidRPr="00C42C52" w:rsidRDefault="00E23574" w:rsidP="00C42C52">
      <w:pPr>
        <w:jc w:val="both"/>
        <w:rPr>
          <w:i/>
        </w:rPr>
      </w:pPr>
    </w:p>
    <w:p w:rsidR="00E23574" w:rsidRPr="00C42C52" w:rsidRDefault="00E23574" w:rsidP="00C42C52">
      <w:pPr>
        <w:jc w:val="both"/>
        <w:rPr>
          <w:i/>
        </w:rPr>
      </w:pPr>
      <w:r w:rsidRPr="00C42C52">
        <w:rPr>
          <w:i/>
        </w:rPr>
        <w:t>6Пункт 1 статьи 545 Гражданского кодекса Республики Беларусь</w:t>
      </w:r>
    </w:p>
    <w:p w:rsidR="00E23574" w:rsidRPr="00C42C52" w:rsidRDefault="00E23574" w:rsidP="00C42C52">
      <w:pPr>
        <w:jc w:val="both"/>
        <w:rPr>
          <w:sz w:val="30"/>
          <w:szCs w:val="30"/>
        </w:rPr>
      </w:pPr>
    </w:p>
    <w:p w:rsidR="00E23574" w:rsidRPr="00C42C52" w:rsidRDefault="00E23574" w:rsidP="00C42C52">
      <w:pPr>
        <w:jc w:val="both"/>
        <w:rPr>
          <w:sz w:val="30"/>
          <w:szCs w:val="30"/>
        </w:rPr>
      </w:pPr>
    </w:p>
    <w:p w:rsidR="00E23574" w:rsidRDefault="00E23574" w:rsidP="00C42C52">
      <w:pPr>
        <w:jc w:val="both"/>
        <w:rPr>
          <w:b/>
          <w:sz w:val="30"/>
          <w:szCs w:val="30"/>
        </w:rPr>
      </w:pPr>
    </w:p>
    <w:p w:rsidR="00E23574" w:rsidRDefault="00E23574" w:rsidP="00C42C52">
      <w:pPr>
        <w:jc w:val="both"/>
        <w:rPr>
          <w:b/>
          <w:sz w:val="30"/>
          <w:szCs w:val="30"/>
        </w:rPr>
      </w:pPr>
    </w:p>
    <w:p w:rsidR="00E23574" w:rsidRDefault="00E23574" w:rsidP="00C42C52">
      <w:pPr>
        <w:jc w:val="both"/>
        <w:rPr>
          <w:b/>
          <w:sz w:val="30"/>
          <w:szCs w:val="30"/>
        </w:rPr>
      </w:pPr>
    </w:p>
    <w:p w:rsidR="00E23574" w:rsidRDefault="00E23574" w:rsidP="00C42C52">
      <w:pPr>
        <w:jc w:val="both"/>
        <w:rPr>
          <w:b/>
          <w:sz w:val="30"/>
          <w:szCs w:val="30"/>
        </w:rPr>
      </w:pPr>
    </w:p>
    <w:p w:rsidR="00E23574" w:rsidRDefault="00E23574" w:rsidP="00C42C52">
      <w:pPr>
        <w:jc w:val="both"/>
        <w:rPr>
          <w:b/>
          <w:sz w:val="30"/>
          <w:szCs w:val="30"/>
        </w:rPr>
      </w:pPr>
    </w:p>
    <w:p w:rsidR="00E23574" w:rsidRPr="00C42C52" w:rsidRDefault="00E23574" w:rsidP="00C42C52">
      <w:pPr>
        <w:jc w:val="both"/>
        <w:rPr>
          <w:b/>
          <w:sz w:val="30"/>
          <w:szCs w:val="30"/>
        </w:rPr>
      </w:pPr>
      <w:r w:rsidRPr="00C42C52">
        <w:rPr>
          <w:b/>
          <w:sz w:val="30"/>
          <w:szCs w:val="30"/>
        </w:rPr>
        <w:t>Организация отметила юбилей фирмы – 10 лет со дня образования с участием всех работников предприятия путем проведения корпоративного праздника в ресторане. Следует ли начислять обязательные страховые взносы на суммы средств работодателя, направленные на проведения указанного мероприятия?</w:t>
      </w:r>
    </w:p>
    <w:p w:rsidR="00E23574" w:rsidRPr="00C42C52" w:rsidRDefault="00E23574" w:rsidP="00C42C52">
      <w:pPr>
        <w:jc w:val="both"/>
        <w:rPr>
          <w:b/>
          <w:sz w:val="30"/>
          <w:szCs w:val="30"/>
        </w:rPr>
      </w:pPr>
    </w:p>
    <w:p w:rsidR="00E23574" w:rsidRPr="00C42C52" w:rsidRDefault="00E23574" w:rsidP="00C42C52">
      <w:pPr>
        <w:jc w:val="both"/>
        <w:rPr>
          <w:sz w:val="30"/>
          <w:szCs w:val="30"/>
        </w:rPr>
      </w:pPr>
      <w:r w:rsidRPr="00C42C52">
        <w:rPr>
          <w:sz w:val="30"/>
          <w:szCs w:val="30"/>
        </w:rPr>
        <w:t>Подпунктом 9.10 пункта 9 Перечня в новой редакции1 предусмотрено, что суммы средств работодателя, направляемые на проведение презентаций, совещаний, семинаров, конкурсов профессионального мастерства, юбилеев, банкетов, культурных или представительских мероприятий, связанных с осуществляемой работодателем деятельностью (за исключением поощрения работников в натуральной и (или) денежной форме за участие в таких мероприятиях) взносами на государственное социальное страхование не облагаются.</w:t>
      </w:r>
    </w:p>
    <w:p w:rsidR="00E23574" w:rsidRPr="00C42C52" w:rsidRDefault="00E23574" w:rsidP="00C42C52">
      <w:pPr>
        <w:jc w:val="both"/>
        <w:rPr>
          <w:sz w:val="30"/>
          <w:szCs w:val="30"/>
        </w:rPr>
      </w:pPr>
    </w:p>
    <w:p w:rsidR="00E23574" w:rsidRPr="00C42C52" w:rsidRDefault="00E23574" w:rsidP="00C42C52">
      <w:pPr>
        <w:jc w:val="both"/>
        <w:rPr>
          <w:sz w:val="30"/>
          <w:szCs w:val="30"/>
        </w:rPr>
      </w:pPr>
      <w:r w:rsidRPr="00C42C52">
        <w:rPr>
          <w:sz w:val="30"/>
          <w:szCs w:val="30"/>
        </w:rPr>
        <w:t>Юбилейными являются круглые даты, т.е. заканчивающиеся на ноль, и даты, кратные 5. Соответственно, понесенные работодателем расходы по организации банкета в честь юбилейной даты фирмы обязательными страховыми взносами в бюджет государственного внебюджетного фонда социальной защиты населения Республики Беларусь не облагаются.</w:t>
      </w:r>
    </w:p>
    <w:p w:rsidR="00E23574" w:rsidRPr="00C42C52" w:rsidRDefault="00E23574" w:rsidP="00C42C52">
      <w:pPr>
        <w:jc w:val="both"/>
        <w:rPr>
          <w:sz w:val="30"/>
          <w:szCs w:val="30"/>
        </w:rPr>
      </w:pPr>
    </w:p>
    <w:p w:rsidR="00E23574" w:rsidRPr="00C42C52" w:rsidRDefault="00E23574" w:rsidP="00C42C52">
      <w:pPr>
        <w:jc w:val="both"/>
        <w:rPr>
          <w:sz w:val="30"/>
          <w:szCs w:val="30"/>
        </w:rPr>
      </w:pPr>
    </w:p>
    <w:p w:rsidR="00E23574" w:rsidRPr="00C42C52" w:rsidRDefault="00E23574" w:rsidP="00C42C52">
      <w:pPr>
        <w:jc w:val="both"/>
        <w:rPr>
          <w:i/>
        </w:rPr>
      </w:pPr>
      <w:r w:rsidRPr="00C42C52">
        <w:rPr>
          <w:i/>
        </w:rPr>
        <w:t>1Подпункт 9.10 пункта 9 Перечня выплат, на которые не начисляются взносы на государственное социальное страхование, в том числе на профессиональное пенсионное страхование,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«Белгосстрах», утвержденный постановлением Совета Министров Республики Беларусь от 25.01.1999 № 115 (в редакции постановления Совета Министров Республики Беларусь 28.12.2021 № 763)</w:t>
      </w:r>
    </w:p>
    <w:p w:rsidR="00E23574" w:rsidRPr="00C42C52" w:rsidRDefault="00E23574" w:rsidP="00C42C52">
      <w:pPr>
        <w:jc w:val="both"/>
        <w:rPr>
          <w:sz w:val="30"/>
          <w:szCs w:val="30"/>
        </w:rPr>
      </w:pPr>
    </w:p>
    <w:p w:rsidR="00E23574" w:rsidRPr="00C42C52" w:rsidRDefault="00E23574" w:rsidP="00C42C52">
      <w:pPr>
        <w:shd w:val="clear" w:color="auto" w:fill="FFFFFF"/>
        <w:jc w:val="both"/>
        <w:rPr>
          <w:color w:val="444646"/>
          <w:sz w:val="30"/>
          <w:szCs w:val="30"/>
        </w:rPr>
      </w:pPr>
      <w:r w:rsidRPr="00C42C52">
        <w:rPr>
          <w:b/>
          <w:bCs/>
          <w:color w:val="444646"/>
          <w:sz w:val="30"/>
          <w:szCs w:val="30"/>
        </w:rPr>
        <w:t>Индивидуальный предприниматель, имеющий в собственности нежилое помещение, заключил долгосрочный договор на сдачу в аренду помещения юридическому лицу. Необходимо ли, уплачивать взносы в ФСЗН за дни, когда предприниматель не оформляет отчётность, не оформляет платёжки и не ведет никакой другой деятельности?</w:t>
      </w:r>
    </w:p>
    <w:p w:rsidR="00E23574" w:rsidRPr="00C42C52" w:rsidRDefault="00E23574" w:rsidP="00C42C52">
      <w:pPr>
        <w:pStyle w:val="NormalWeb"/>
        <w:shd w:val="clear" w:color="auto" w:fill="FFFFFF"/>
        <w:spacing w:before="0" w:beforeAutospacing="0" w:after="0" w:afterAutospacing="0"/>
        <w:jc w:val="both"/>
        <w:rPr>
          <w:color w:val="444646"/>
          <w:sz w:val="30"/>
          <w:szCs w:val="30"/>
        </w:rPr>
      </w:pPr>
      <w:r w:rsidRPr="00C42C52">
        <w:rPr>
          <w:color w:val="444646"/>
          <w:sz w:val="30"/>
          <w:szCs w:val="30"/>
        </w:rPr>
        <w:t>Индивидуальные предприниматели вправе не уплачивать обязательные страховые взносы за периоды неосуществления в отчетном году предпринимательской деятельности с указанием таких периодов в документах персонифицированного учета форме ПУ-3 «Индивидуальные сведения»</w:t>
      </w:r>
      <w:bookmarkStart w:id="0" w:name="_ftnref1"/>
      <w:r w:rsidRPr="00C42C52">
        <w:rPr>
          <w:color w:val="444646"/>
          <w:sz w:val="30"/>
          <w:szCs w:val="30"/>
        </w:rPr>
        <w:fldChar w:fldCharType="begin"/>
      </w:r>
      <w:r w:rsidRPr="00C42C52">
        <w:rPr>
          <w:color w:val="444646"/>
          <w:sz w:val="30"/>
          <w:szCs w:val="30"/>
        </w:rPr>
        <w:instrText xml:space="preserve"> HYPERLINK "https://www.ssf.gov.by/ru/vo-sbor-uplata-ru/view/individualnyj-predprinimatel-imejuschij-v-sobstvennosti-nezhiloe-pomeschenie-zakljuchil-dolgosrochnyj-12666/" \l "_ftn1" \o "" </w:instrText>
      </w:r>
      <w:r w:rsidRPr="00003F15">
        <w:rPr>
          <w:color w:val="444646"/>
          <w:sz w:val="30"/>
          <w:szCs w:val="30"/>
        </w:rPr>
      </w:r>
      <w:r w:rsidRPr="00C42C52">
        <w:rPr>
          <w:color w:val="444646"/>
          <w:sz w:val="30"/>
          <w:szCs w:val="30"/>
        </w:rPr>
        <w:fldChar w:fldCharType="separate"/>
      </w:r>
      <w:r w:rsidRPr="00C42C52">
        <w:rPr>
          <w:rStyle w:val="Hyperlink"/>
          <w:color w:val="0D6E67"/>
          <w:sz w:val="30"/>
          <w:szCs w:val="30"/>
          <w:u w:val="none"/>
          <w:vertAlign w:val="superscript"/>
        </w:rPr>
        <w:t>1</w:t>
      </w:r>
      <w:r w:rsidRPr="00C42C52">
        <w:rPr>
          <w:color w:val="444646"/>
          <w:sz w:val="30"/>
          <w:szCs w:val="30"/>
        </w:rPr>
        <w:fldChar w:fldCharType="end"/>
      </w:r>
      <w:bookmarkEnd w:id="0"/>
      <w:r w:rsidRPr="00C42C52">
        <w:rPr>
          <w:color w:val="444646"/>
          <w:sz w:val="30"/>
          <w:szCs w:val="30"/>
        </w:rPr>
        <w:t>.</w:t>
      </w:r>
    </w:p>
    <w:p w:rsidR="00E23574" w:rsidRPr="00C42C52" w:rsidRDefault="00E23574" w:rsidP="00C42C52">
      <w:pPr>
        <w:pStyle w:val="NormalWeb"/>
        <w:shd w:val="clear" w:color="auto" w:fill="FFFFFF"/>
        <w:spacing w:before="0" w:beforeAutospacing="0" w:after="225" w:afterAutospacing="0"/>
        <w:jc w:val="both"/>
        <w:rPr>
          <w:color w:val="444646"/>
          <w:sz w:val="30"/>
          <w:szCs w:val="30"/>
        </w:rPr>
      </w:pPr>
      <w:r w:rsidRPr="00C42C52">
        <w:rPr>
          <w:color w:val="444646"/>
          <w:sz w:val="30"/>
          <w:szCs w:val="30"/>
        </w:rPr>
        <w:t>Периоды осуществления и неосуществления предпринимательской деятельности (независимо от рода деятельности и оказания услуг) предприниматели определяют самостоятельно с учетом признаков предпринимательской деятельности.</w:t>
      </w:r>
    </w:p>
    <w:p w:rsidR="00E23574" w:rsidRPr="00C42C52" w:rsidRDefault="00E23574" w:rsidP="00C42C52">
      <w:pPr>
        <w:pStyle w:val="NormalWeb"/>
        <w:shd w:val="clear" w:color="auto" w:fill="FFFFFF"/>
        <w:spacing w:before="0" w:beforeAutospacing="0" w:after="0" w:afterAutospacing="0"/>
        <w:jc w:val="both"/>
        <w:rPr>
          <w:color w:val="444646"/>
          <w:sz w:val="30"/>
          <w:szCs w:val="30"/>
        </w:rPr>
      </w:pPr>
      <w:r w:rsidRPr="00C42C52">
        <w:rPr>
          <w:i/>
          <w:iCs/>
          <w:color w:val="444646"/>
          <w:sz w:val="30"/>
          <w:szCs w:val="30"/>
        </w:rPr>
        <w:t>Справочно. Предпринимательская деятельность – это самостоятельная деятельность юридических и физических лиц, осуществляемая ими в гражданском обороте от своего имени, на свой риск и под свою имущественную ответственность и направленная на систематическое получение прибыли от пользования имуществом, продажи вещей, произведенных, переработанных или приобретенных указанными лицами для продажи, а также от выполнения работ или оказания услуг, если эти работы или услуги предназначаются для реализации другим лицам и не используются для собственного потребления</w:t>
      </w:r>
      <w:bookmarkStart w:id="1" w:name="_ftnref2"/>
      <w:r w:rsidRPr="00C42C52">
        <w:rPr>
          <w:i/>
          <w:iCs/>
          <w:color w:val="444646"/>
          <w:sz w:val="30"/>
          <w:szCs w:val="30"/>
        </w:rPr>
        <w:fldChar w:fldCharType="begin"/>
      </w:r>
      <w:r w:rsidRPr="00C42C52">
        <w:rPr>
          <w:i/>
          <w:iCs/>
          <w:color w:val="444646"/>
          <w:sz w:val="30"/>
          <w:szCs w:val="30"/>
        </w:rPr>
        <w:instrText xml:space="preserve"> HYPERLINK "https://www.ssf.gov.by/ru/vo-sbor-uplata-ru/view/individualnyj-predprinimatel-imejuschij-v-sobstvennosti-nezhiloe-pomeschenie-zakljuchil-dolgosrochnyj-12666/" \l "_ftn2" \o "" </w:instrText>
      </w:r>
      <w:r w:rsidRPr="00003F15">
        <w:rPr>
          <w:i/>
          <w:iCs/>
          <w:color w:val="444646"/>
          <w:sz w:val="30"/>
          <w:szCs w:val="30"/>
        </w:rPr>
      </w:r>
      <w:r w:rsidRPr="00C42C52">
        <w:rPr>
          <w:i/>
          <w:iCs/>
          <w:color w:val="444646"/>
          <w:sz w:val="30"/>
          <w:szCs w:val="30"/>
        </w:rPr>
        <w:fldChar w:fldCharType="separate"/>
      </w:r>
      <w:r w:rsidRPr="00C42C52">
        <w:rPr>
          <w:rStyle w:val="Hyperlink"/>
          <w:b/>
          <w:bCs/>
          <w:i/>
          <w:iCs/>
          <w:color w:val="0D6E67"/>
          <w:sz w:val="30"/>
          <w:szCs w:val="30"/>
          <w:u w:val="none"/>
          <w:vertAlign w:val="superscript"/>
        </w:rPr>
        <w:t>2</w:t>
      </w:r>
      <w:r w:rsidRPr="00C42C52">
        <w:rPr>
          <w:i/>
          <w:iCs/>
          <w:color w:val="444646"/>
          <w:sz w:val="30"/>
          <w:szCs w:val="30"/>
        </w:rPr>
        <w:fldChar w:fldCharType="end"/>
      </w:r>
      <w:bookmarkEnd w:id="1"/>
      <w:r w:rsidRPr="00C42C52">
        <w:rPr>
          <w:i/>
          <w:iCs/>
          <w:color w:val="444646"/>
          <w:sz w:val="30"/>
          <w:szCs w:val="30"/>
        </w:rPr>
        <w:t>.</w:t>
      </w:r>
    </w:p>
    <w:p w:rsidR="00E23574" w:rsidRPr="00C42C52" w:rsidRDefault="00E23574" w:rsidP="00C42C52">
      <w:pPr>
        <w:pStyle w:val="NormalWeb"/>
        <w:shd w:val="clear" w:color="auto" w:fill="FFFFFF"/>
        <w:spacing w:before="0" w:beforeAutospacing="0" w:after="225" w:afterAutospacing="0"/>
        <w:jc w:val="both"/>
        <w:rPr>
          <w:color w:val="444646"/>
          <w:sz w:val="30"/>
          <w:szCs w:val="30"/>
        </w:rPr>
      </w:pPr>
      <w:r w:rsidRPr="00C42C52">
        <w:rPr>
          <w:color w:val="444646"/>
          <w:sz w:val="30"/>
          <w:szCs w:val="30"/>
        </w:rPr>
        <w:t>Учитывая изложенное, индивидуальным предпринимателем ежедневно оказывается услуга по предоставлению принадлежащего ему имущества в пользование другим лицам, за что он получает вознаграждение, следовательно, период предоставления в аренду имущества является периодом осуществления предпринимательской деятельности, направленной на получение прибыли, за который необходимо уплатить обязательные страховые взносы.</w:t>
      </w:r>
    </w:p>
    <w:p w:rsidR="00E23574" w:rsidRPr="00C42C52" w:rsidRDefault="00E23574" w:rsidP="00C42C52">
      <w:pPr>
        <w:spacing w:before="225" w:after="300"/>
        <w:jc w:val="both"/>
        <w:rPr>
          <w:sz w:val="30"/>
          <w:szCs w:val="30"/>
        </w:rPr>
      </w:pPr>
      <w:r w:rsidRPr="005875D4">
        <w:rPr>
          <w:sz w:val="30"/>
          <w:szCs w:val="30"/>
        </w:rPr>
        <w:pict>
          <v:rect id="_x0000_i1025" style="width:154.35pt;height:.75pt" o:hrpct="330" o:hrstd="t" o:hrnoshade="t" o:hr="t" fillcolor="#f7fafe" stroked="f"/>
        </w:pict>
      </w:r>
    </w:p>
    <w:bookmarkStart w:id="2" w:name="_ftn1"/>
    <w:p w:rsidR="00E23574" w:rsidRPr="00C42C52" w:rsidRDefault="00E23574" w:rsidP="00C42C52">
      <w:pPr>
        <w:pStyle w:val="NormalWeb"/>
        <w:shd w:val="clear" w:color="auto" w:fill="FFFFFF"/>
        <w:spacing w:before="0" w:beforeAutospacing="0" w:after="0" w:afterAutospacing="0"/>
        <w:jc w:val="both"/>
        <w:rPr>
          <w:i/>
          <w:color w:val="444646"/>
        </w:rPr>
      </w:pPr>
      <w:r w:rsidRPr="00C42C52">
        <w:rPr>
          <w:i/>
          <w:color w:val="444646"/>
        </w:rPr>
        <w:fldChar w:fldCharType="begin"/>
      </w:r>
      <w:r w:rsidRPr="00C42C52">
        <w:rPr>
          <w:i/>
          <w:color w:val="444646"/>
        </w:rPr>
        <w:instrText xml:space="preserve"> HYPERLINK "https://www.ssf.gov.by/ru/vo-sbor-uplata-ru/view/individualnyj-predprinimatel-imejuschij-v-sobstvennosti-nezhiloe-pomeschenie-zakljuchil-dolgosrochnyj-12666/" \l "_ftnref1" \o "" </w:instrText>
      </w:r>
      <w:r w:rsidRPr="00003F15">
        <w:rPr>
          <w:i/>
          <w:color w:val="444646"/>
        </w:rPr>
      </w:r>
      <w:r w:rsidRPr="00C42C52">
        <w:rPr>
          <w:i/>
          <w:color w:val="444646"/>
        </w:rPr>
        <w:fldChar w:fldCharType="separate"/>
      </w:r>
      <w:r w:rsidRPr="00C42C52">
        <w:rPr>
          <w:rStyle w:val="Hyperlink"/>
          <w:i/>
          <w:color w:val="0D6E67"/>
          <w:u w:val="none"/>
          <w:vertAlign w:val="superscript"/>
        </w:rPr>
        <w:t>1</w:t>
      </w:r>
      <w:r w:rsidRPr="00C42C52">
        <w:rPr>
          <w:i/>
          <w:color w:val="444646"/>
        </w:rPr>
        <w:fldChar w:fldCharType="end"/>
      </w:r>
      <w:bookmarkEnd w:id="2"/>
      <w:r w:rsidRPr="00C42C52">
        <w:rPr>
          <w:i/>
          <w:color w:val="444646"/>
        </w:rPr>
        <w:t> Статья 11 </w:t>
      </w:r>
      <w:hyperlink r:id="rId5" w:tgtFrame="_blank" w:history="1">
        <w:r w:rsidRPr="00C42C52">
          <w:rPr>
            <w:rStyle w:val="Hyperlink"/>
            <w:i/>
            <w:color w:val="0D6E67"/>
            <w:u w:val="none"/>
          </w:rPr>
          <w:t>Закона Республики Беларусь от 15.07.2021 N 118-З</w:t>
        </w:r>
      </w:hyperlink>
      <w:r w:rsidRPr="00C42C52">
        <w:rPr>
          <w:i/>
          <w:color w:val="444646"/>
        </w:rPr>
        <w:t> «О взносах в бюджет государственного внебюджетного фонда социальной защиты населения Республики Беларусь»</w:t>
      </w:r>
    </w:p>
    <w:bookmarkStart w:id="3" w:name="_ftn2"/>
    <w:p w:rsidR="00E23574" w:rsidRPr="00C42C52" w:rsidRDefault="00E23574" w:rsidP="00C42C52">
      <w:pPr>
        <w:pStyle w:val="NormalWeb"/>
        <w:shd w:val="clear" w:color="auto" w:fill="FFFFFF"/>
        <w:spacing w:before="0" w:beforeAutospacing="0" w:after="0" w:afterAutospacing="0"/>
        <w:jc w:val="both"/>
        <w:rPr>
          <w:i/>
          <w:color w:val="444646"/>
        </w:rPr>
      </w:pPr>
      <w:r w:rsidRPr="00C42C52">
        <w:rPr>
          <w:i/>
          <w:color w:val="444646"/>
        </w:rPr>
        <w:fldChar w:fldCharType="begin"/>
      </w:r>
      <w:r w:rsidRPr="00C42C52">
        <w:rPr>
          <w:i/>
          <w:color w:val="444646"/>
        </w:rPr>
        <w:instrText xml:space="preserve"> HYPERLINK "https://www.ssf.gov.by/ru/vo-sbor-uplata-ru/view/individualnyj-predprinimatel-imejuschij-v-sobstvennosti-nezhiloe-pomeschenie-zakljuchil-dolgosrochnyj-12666/" \l "_ftnref2" \o "" </w:instrText>
      </w:r>
      <w:r w:rsidRPr="00003F15">
        <w:rPr>
          <w:i/>
          <w:color w:val="444646"/>
        </w:rPr>
      </w:r>
      <w:r w:rsidRPr="00C42C52">
        <w:rPr>
          <w:i/>
          <w:color w:val="444646"/>
        </w:rPr>
        <w:fldChar w:fldCharType="separate"/>
      </w:r>
      <w:r w:rsidRPr="00C42C52">
        <w:rPr>
          <w:rStyle w:val="Hyperlink"/>
          <w:i/>
          <w:color w:val="0D6E67"/>
          <w:u w:val="none"/>
          <w:vertAlign w:val="superscript"/>
        </w:rPr>
        <w:t>2</w:t>
      </w:r>
      <w:r w:rsidRPr="00C42C52">
        <w:rPr>
          <w:i/>
          <w:color w:val="444646"/>
        </w:rPr>
        <w:fldChar w:fldCharType="end"/>
      </w:r>
      <w:bookmarkEnd w:id="3"/>
      <w:r w:rsidRPr="00C42C52">
        <w:rPr>
          <w:i/>
          <w:color w:val="444646"/>
        </w:rPr>
        <w:t> Статья 1 Гражданского кодекса Республики Беларусь</w:t>
      </w:r>
    </w:p>
    <w:p w:rsidR="00E23574" w:rsidRPr="00C42C52" w:rsidRDefault="00E23574" w:rsidP="00C42C52">
      <w:pPr>
        <w:jc w:val="both"/>
        <w:rPr>
          <w:i/>
          <w:sz w:val="30"/>
          <w:szCs w:val="30"/>
        </w:rPr>
      </w:pPr>
    </w:p>
    <w:p w:rsidR="00E23574" w:rsidRPr="00C42C52" w:rsidRDefault="00E23574" w:rsidP="00C42C52">
      <w:pPr>
        <w:shd w:val="clear" w:color="auto" w:fill="FFFFFF"/>
        <w:jc w:val="both"/>
        <w:rPr>
          <w:color w:val="444646"/>
          <w:sz w:val="30"/>
          <w:szCs w:val="30"/>
        </w:rPr>
      </w:pPr>
      <w:r w:rsidRPr="00C42C52">
        <w:rPr>
          <w:b/>
          <w:bCs/>
          <w:color w:val="444646"/>
          <w:sz w:val="30"/>
          <w:szCs w:val="30"/>
        </w:rPr>
        <w:t>Индивидуальный предприниматель осуществляет деятельность в сфере розничной торговли. Однако товар в магазине не реализовывался и был передан комиссионеру на продажу, сам предприниматель реализацией товара не занимался. Будут эти периоды, когда сам предприниматель не работал, считаться как периоды неосуществления деятельности и должны ли за такие периоды уплачиваться обязательные страховые взносы?</w:t>
      </w:r>
    </w:p>
    <w:p w:rsidR="00E23574" w:rsidRPr="00C42C52" w:rsidRDefault="00E23574" w:rsidP="00C42C52">
      <w:pPr>
        <w:jc w:val="both"/>
        <w:rPr>
          <w:b/>
          <w:sz w:val="30"/>
          <w:szCs w:val="30"/>
        </w:rPr>
      </w:pPr>
    </w:p>
    <w:p w:rsidR="00E23574" w:rsidRPr="00C42C52" w:rsidRDefault="00E23574" w:rsidP="00C42C52">
      <w:pPr>
        <w:pStyle w:val="NormalWeb"/>
        <w:shd w:val="clear" w:color="auto" w:fill="FFFFFF"/>
        <w:spacing w:before="0" w:beforeAutospacing="0" w:after="0" w:afterAutospacing="0"/>
        <w:jc w:val="both"/>
        <w:rPr>
          <w:color w:val="444646"/>
          <w:sz w:val="30"/>
          <w:szCs w:val="30"/>
        </w:rPr>
      </w:pPr>
      <w:r w:rsidRPr="00C42C52">
        <w:rPr>
          <w:color w:val="444646"/>
          <w:sz w:val="30"/>
          <w:szCs w:val="30"/>
        </w:rPr>
        <w:t>Периоды осуществления и (или) неосуществления деятельности индивидуальные предприниматели определяют самостоятельно</w:t>
      </w:r>
      <w:hyperlink r:id="rId6" w:anchor="_ftn1" w:history="1">
        <w:r w:rsidRPr="00C42C52">
          <w:rPr>
            <w:rStyle w:val="Hyperlink"/>
            <w:color w:val="0D6E67"/>
            <w:sz w:val="30"/>
            <w:szCs w:val="30"/>
            <w:u w:val="none"/>
            <w:vertAlign w:val="superscript"/>
          </w:rPr>
          <w:t>1</w:t>
        </w:r>
      </w:hyperlink>
      <w:r w:rsidRPr="00C42C52">
        <w:rPr>
          <w:color w:val="444646"/>
          <w:sz w:val="30"/>
          <w:szCs w:val="30"/>
        </w:rPr>
        <w:t>.</w:t>
      </w:r>
    </w:p>
    <w:p w:rsidR="00E23574" w:rsidRPr="00C42C52" w:rsidRDefault="00E23574" w:rsidP="00C42C52">
      <w:pPr>
        <w:pStyle w:val="NormalWeb"/>
        <w:shd w:val="clear" w:color="auto" w:fill="FFFFFF"/>
        <w:spacing w:before="0" w:beforeAutospacing="0" w:after="0" w:afterAutospacing="0"/>
        <w:jc w:val="both"/>
        <w:rPr>
          <w:color w:val="444646"/>
          <w:sz w:val="30"/>
          <w:szCs w:val="30"/>
        </w:rPr>
      </w:pPr>
      <w:r w:rsidRPr="00C42C52">
        <w:rPr>
          <w:i/>
          <w:iCs/>
          <w:color w:val="444646"/>
          <w:sz w:val="30"/>
          <w:szCs w:val="30"/>
        </w:rPr>
        <w:t>Справочно. Предпринимательская деятельность – это самостоятельная деятельность юридических и физических лиц, осуществляемая ими в гражданском обороте от своего имени, на свой риск и под свою имущественную ответственность и направленная на систематическое получение прибыли от пользования имуществом, продажи вещей, произведенных, переработанных или приобретенных указанными лицами для продажи, а также от выполнения работ или оказания услуг, если эти работы или услуги предназначаются для реализации другим лицам и не используются для собственного потребления</w:t>
      </w:r>
      <w:hyperlink r:id="rId7" w:anchor="_ftn2" w:history="1">
        <w:r w:rsidRPr="00C42C52">
          <w:rPr>
            <w:rStyle w:val="Hyperlink"/>
            <w:b/>
            <w:bCs/>
            <w:i/>
            <w:iCs/>
            <w:color w:val="0D6E67"/>
            <w:sz w:val="30"/>
            <w:szCs w:val="30"/>
            <w:u w:val="none"/>
            <w:vertAlign w:val="superscript"/>
          </w:rPr>
          <w:t>2</w:t>
        </w:r>
      </w:hyperlink>
      <w:r w:rsidRPr="00C42C52">
        <w:rPr>
          <w:i/>
          <w:iCs/>
          <w:color w:val="444646"/>
          <w:sz w:val="30"/>
          <w:szCs w:val="30"/>
        </w:rPr>
        <w:t>.</w:t>
      </w:r>
    </w:p>
    <w:p w:rsidR="00E23574" w:rsidRPr="00C42C52" w:rsidRDefault="00E23574" w:rsidP="00C42C52">
      <w:pPr>
        <w:pStyle w:val="NormalWeb"/>
        <w:shd w:val="clear" w:color="auto" w:fill="FFFFFF"/>
        <w:spacing w:before="0" w:beforeAutospacing="0" w:after="0" w:afterAutospacing="0"/>
        <w:jc w:val="both"/>
        <w:rPr>
          <w:color w:val="444646"/>
          <w:sz w:val="30"/>
          <w:szCs w:val="30"/>
        </w:rPr>
      </w:pPr>
      <w:r w:rsidRPr="00C42C52">
        <w:rPr>
          <w:color w:val="444646"/>
          <w:sz w:val="30"/>
          <w:szCs w:val="30"/>
        </w:rPr>
        <w:t>Принимая во внимание, что сделки по продаже комиссионером проводятся за счет комитента (индивидуального предпринимателя), реализуемые вещи являются собственностью комитента (индивидуального предпринимателя)</w:t>
      </w:r>
      <w:bookmarkStart w:id="4" w:name="_ftnref3"/>
      <w:r w:rsidRPr="00C42C52">
        <w:rPr>
          <w:color w:val="444646"/>
          <w:sz w:val="30"/>
          <w:szCs w:val="30"/>
        </w:rPr>
        <w:fldChar w:fldCharType="begin"/>
      </w:r>
      <w:r w:rsidRPr="00C42C52">
        <w:rPr>
          <w:color w:val="444646"/>
          <w:sz w:val="30"/>
          <w:szCs w:val="30"/>
        </w:rPr>
        <w:instrText xml:space="preserve"> HYPERLINK "https://www.ssf.gov.by/ru/vo-sbor-uplata-ru/view/individualnyj-predprinimatel-osuschestvljaet-dejatelnost-v-sfere-roznichnoj-torgovli-odnako-tovar-v-magazine-12665/" \l "_ftn3" \o "" </w:instrText>
      </w:r>
      <w:r w:rsidRPr="00003F15">
        <w:rPr>
          <w:color w:val="444646"/>
          <w:sz w:val="30"/>
          <w:szCs w:val="30"/>
        </w:rPr>
      </w:r>
      <w:r w:rsidRPr="00C42C52">
        <w:rPr>
          <w:color w:val="444646"/>
          <w:sz w:val="30"/>
          <w:szCs w:val="30"/>
        </w:rPr>
        <w:fldChar w:fldCharType="separate"/>
      </w:r>
      <w:r w:rsidRPr="00C42C52">
        <w:rPr>
          <w:rStyle w:val="Hyperlink"/>
          <w:color w:val="0D6E67"/>
          <w:sz w:val="30"/>
          <w:szCs w:val="30"/>
          <w:u w:val="none"/>
          <w:vertAlign w:val="superscript"/>
        </w:rPr>
        <w:t>3</w:t>
      </w:r>
      <w:r w:rsidRPr="00C42C52">
        <w:rPr>
          <w:color w:val="444646"/>
          <w:sz w:val="30"/>
          <w:szCs w:val="30"/>
        </w:rPr>
        <w:fldChar w:fldCharType="end"/>
      </w:r>
      <w:bookmarkEnd w:id="4"/>
      <w:r w:rsidRPr="00C42C52">
        <w:rPr>
          <w:color w:val="444646"/>
          <w:sz w:val="30"/>
          <w:szCs w:val="30"/>
        </w:rPr>
        <w:t> и сам механизм привлечения комиссионера направлен на получение прибыли индивидуальным предпринимателем, такие периоды относятся к периодам осуществления предпринимательской деятельности и за эти периоды необходимо уплатить обязательные страховые взносы в бюджет государственного внебюджетного фонда социальной защиты населения Республики Беларусь.</w:t>
      </w:r>
    </w:p>
    <w:p w:rsidR="00E23574" w:rsidRPr="00C42C52" w:rsidRDefault="00E23574" w:rsidP="00C42C52">
      <w:pPr>
        <w:pStyle w:val="NormalWeb"/>
        <w:shd w:val="clear" w:color="auto" w:fill="FFFFFF"/>
        <w:spacing w:before="0" w:beforeAutospacing="0" w:after="225" w:afterAutospacing="0"/>
        <w:jc w:val="both"/>
        <w:rPr>
          <w:color w:val="444646"/>
        </w:rPr>
      </w:pPr>
      <w:r w:rsidRPr="00C42C52">
        <w:rPr>
          <w:color w:val="444646"/>
        </w:rPr>
        <w:t> </w:t>
      </w:r>
    </w:p>
    <w:p w:rsidR="00E23574" w:rsidRPr="00C42C52" w:rsidRDefault="00E23574" w:rsidP="00C42C52">
      <w:pPr>
        <w:pStyle w:val="NormalWeb"/>
        <w:shd w:val="clear" w:color="auto" w:fill="FFFFFF"/>
        <w:spacing w:before="0" w:beforeAutospacing="0" w:after="0" w:afterAutospacing="0"/>
        <w:jc w:val="both"/>
        <w:rPr>
          <w:i/>
          <w:color w:val="444646"/>
        </w:rPr>
      </w:pPr>
      <w:hyperlink r:id="rId8" w:anchor="_ftnref1" w:history="1">
        <w:r w:rsidRPr="00C42C52">
          <w:rPr>
            <w:rStyle w:val="Hyperlink"/>
            <w:i/>
            <w:color w:val="0D6E67"/>
            <w:u w:val="none"/>
            <w:vertAlign w:val="superscript"/>
          </w:rPr>
          <w:t>1</w:t>
        </w:r>
      </w:hyperlink>
      <w:r w:rsidRPr="00C42C52">
        <w:rPr>
          <w:i/>
          <w:color w:val="444646"/>
        </w:rPr>
        <w:t>Пункт 2 статьи 11 </w:t>
      </w:r>
      <w:hyperlink r:id="rId9" w:tgtFrame="_blank" w:history="1">
        <w:r w:rsidRPr="00C42C52">
          <w:rPr>
            <w:rStyle w:val="Hyperlink"/>
            <w:i/>
            <w:color w:val="0D6E67"/>
            <w:u w:val="none"/>
          </w:rPr>
          <w:t>Закона Республики Беларусь от 15.07.2021 № 118-З</w:t>
        </w:r>
      </w:hyperlink>
      <w:r w:rsidRPr="00C42C52">
        <w:rPr>
          <w:i/>
          <w:color w:val="444646"/>
        </w:rPr>
        <w:t> «О взносах в бюджет государственного внебюджетного фонда социальной защиты населения Республики Беларусь»</w:t>
      </w:r>
    </w:p>
    <w:p w:rsidR="00E23574" w:rsidRPr="00C42C52" w:rsidRDefault="00E23574" w:rsidP="00C42C52">
      <w:pPr>
        <w:pStyle w:val="NormalWeb"/>
        <w:shd w:val="clear" w:color="auto" w:fill="FFFFFF"/>
        <w:spacing w:before="0" w:beforeAutospacing="0" w:after="0" w:afterAutospacing="0"/>
        <w:jc w:val="both"/>
        <w:rPr>
          <w:i/>
          <w:color w:val="444646"/>
        </w:rPr>
      </w:pPr>
      <w:hyperlink r:id="rId10" w:anchor="_ftnref2" w:history="1">
        <w:r w:rsidRPr="00C42C52">
          <w:rPr>
            <w:rStyle w:val="Hyperlink"/>
            <w:i/>
            <w:color w:val="0D6E67"/>
            <w:u w:val="none"/>
            <w:vertAlign w:val="superscript"/>
          </w:rPr>
          <w:t>2</w:t>
        </w:r>
      </w:hyperlink>
      <w:r w:rsidRPr="00C42C52">
        <w:rPr>
          <w:i/>
          <w:color w:val="444646"/>
        </w:rPr>
        <w:t> Статья 1 Гражданского Кодекса Республики Беларусь</w:t>
      </w:r>
    </w:p>
    <w:bookmarkStart w:id="5" w:name="_ftn3"/>
    <w:p w:rsidR="00E23574" w:rsidRPr="00C42C52" w:rsidRDefault="00E23574" w:rsidP="00C42C52">
      <w:pPr>
        <w:pStyle w:val="NormalWeb"/>
        <w:shd w:val="clear" w:color="auto" w:fill="FFFFFF"/>
        <w:spacing w:before="0" w:beforeAutospacing="0" w:after="0" w:afterAutospacing="0"/>
        <w:jc w:val="both"/>
        <w:rPr>
          <w:i/>
          <w:color w:val="444646"/>
        </w:rPr>
      </w:pPr>
      <w:r w:rsidRPr="00C42C52">
        <w:rPr>
          <w:i/>
          <w:color w:val="444646"/>
        </w:rPr>
        <w:fldChar w:fldCharType="begin"/>
      </w:r>
      <w:r w:rsidRPr="00C42C52">
        <w:rPr>
          <w:i/>
          <w:color w:val="444646"/>
        </w:rPr>
        <w:instrText xml:space="preserve"> HYPERLINK "https://www.ssf.gov.by/ru/vo-sbor-uplata-ru/view/individualnyj-predprinimatel-osuschestvljaet-dejatelnost-v-sfere-roznichnoj-torgovli-odnako-tovar-v-magazine-12665/" \l "_ftnref3" \o "" </w:instrText>
      </w:r>
      <w:r w:rsidRPr="00003F15">
        <w:rPr>
          <w:i/>
          <w:color w:val="444646"/>
        </w:rPr>
      </w:r>
      <w:r w:rsidRPr="00C42C52">
        <w:rPr>
          <w:i/>
          <w:color w:val="444646"/>
        </w:rPr>
        <w:fldChar w:fldCharType="separate"/>
      </w:r>
      <w:r w:rsidRPr="00C42C52">
        <w:rPr>
          <w:rStyle w:val="Hyperlink"/>
          <w:i/>
          <w:color w:val="0D6E67"/>
          <w:u w:val="none"/>
          <w:vertAlign w:val="superscript"/>
        </w:rPr>
        <w:t>3</w:t>
      </w:r>
      <w:r w:rsidRPr="00C42C52">
        <w:rPr>
          <w:i/>
          <w:color w:val="444646"/>
        </w:rPr>
        <w:fldChar w:fldCharType="end"/>
      </w:r>
      <w:bookmarkEnd w:id="5"/>
      <w:r w:rsidRPr="00C42C52">
        <w:rPr>
          <w:i/>
          <w:color w:val="444646"/>
        </w:rPr>
        <w:t> Статьи 880 и 886 Гражданского кодекса Республики Беларусь</w:t>
      </w:r>
    </w:p>
    <w:p w:rsidR="00E23574" w:rsidRPr="00C42C52" w:rsidRDefault="00E23574" w:rsidP="00C42C52">
      <w:pPr>
        <w:jc w:val="both"/>
        <w:rPr>
          <w:b/>
          <w:sz w:val="30"/>
          <w:szCs w:val="30"/>
        </w:rPr>
      </w:pPr>
    </w:p>
    <w:p w:rsidR="00E23574" w:rsidRPr="00C42C52" w:rsidRDefault="00E23574" w:rsidP="00C42C52">
      <w:pPr>
        <w:jc w:val="both"/>
        <w:rPr>
          <w:b/>
          <w:sz w:val="30"/>
          <w:szCs w:val="30"/>
        </w:rPr>
      </w:pPr>
      <w:r w:rsidRPr="00C42C52">
        <w:rPr>
          <w:b/>
          <w:sz w:val="30"/>
          <w:szCs w:val="30"/>
        </w:rPr>
        <w:t>﻿Согласно коллективному договору при увольнении работников в связи с выходом на пенсию им выплачивается выходное пособие в размере 10 среднемесячных зарплат. В соответствии с подпунктом 7.2. пункта 7 Перечня не начисляются взносы на государственное социальное страхование на такую выплату в размере, не превышающем 9 среднемесячных зарплат. Возможно ли не включать в объект для начисления обязательных страховых взносов сумму превышения вышеупомянутого выходного пособия путем отнесения его к выплатам, указанным в пункте 13 Перечня?</w:t>
      </w:r>
    </w:p>
    <w:p w:rsidR="00E23574" w:rsidRPr="00C42C52" w:rsidRDefault="00E23574" w:rsidP="00C42C52">
      <w:pPr>
        <w:pStyle w:val="NormalWeb"/>
        <w:shd w:val="clear" w:color="auto" w:fill="FFFFFF"/>
        <w:spacing w:before="0" w:beforeAutospacing="0" w:after="0" w:afterAutospacing="0"/>
        <w:jc w:val="both"/>
        <w:rPr>
          <w:color w:val="444646"/>
          <w:sz w:val="30"/>
          <w:szCs w:val="30"/>
        </w:rPr>
      </w:pPr>
      <w:r w:rsidRPr="00C42C52">
        <w:rPr>
          <w:color w:val="444646"/>
          <w:sz w:val="30"/>
          <w:szCs w:val="30"/>
        </w:rPr>
        <w:t>Не являются объектом для начисления обязательных страховых взносов в бюджет государственного внебюджетного фонда социальной защиты населения Республики Беларусь выплаты, не являющиеся вознаграждениями за исполнение трудовых или иных обязанностей, полученные работником в виде материальной и (или) иной помощи, оплаты стоимости путевок, билетов на культурные мероприятия, услуг физкультурно-оздоровительного характера, включая оплату абонементов, призов, подарков (за исключением выплат, указанных в подпункте 9.6 пункта 9 и пункте 12 </w:t>
      </w:r>
      <w:hyperlink r:id="rId11" w:tgtFrame="_blank" w:history="1">
        <w:r w:rsidRPr="00C42C52">
          <w:rPr>
            <w:rStyle w:val="Hyperlink"/>
            <w:color w:val="0D6E67"/>
            <w:sz w:val="30"/>
            <w:szCs w:val="30"/>
            <w:u w:val="none"/>
          </w:rPr>
          <w:t>Перечня</w:t>
        </w:r>
      </w:hyperlink>
      <w:r w:rsidRPr="00C42C52">
        <w:rPr>
          <w:color w:val="444646"/>
          <w:sz w:val="30"/>
          <w:szCs w:val="30"/>
        </w:rPr>
        <w:t>), от работодателя:</w:t>
      </w:r>
    </w:p>
    <w:p w:rsidR="00E23574" w:rsidRPr="00C42C52" w:rsidRDefault="00E23574" w:rsidP="00C42C52">
      <w:pPr>
        <w:numPr>
          <w:ilvl w:val="0"/>
          <w:numId w:val="1"/>
        </w:numPr>
        <w:shd w:val="clear" w:color="auto" w:fill="FFFFFF"/>
        <w:ind w:left="0"/>
        <w:jc w:val="both"/>
        <w:rPr>
          <w:color w:val="444646"/>
          <w:sz w:val="30"/>
          <w:szCs w:val="30"/>
        </w:rPr>
      </w:pPr>
      <w:r w:rsidRPr="00C42C52">
        <w:rPr>
          <w:color w:val="444646"/>
          <w:sz w:val="30"/>
          <w:szCs w:val="30"/>
        </w:rPr>
        <w:t>по основному месту работы - в размере, предусмотренном в абзаце втором части первой пункта 23 статьи 208 Налогового кодекса Республики Беларусь, в течение календарного года (для 2022 года этот предел определен 2 440 рублей);</w:t>
      </w:r>
    </w:p>
    <w:p w:rsidR="00E23574" w:rsidRPr="00C42C52" w:rsidRDefault="00E23574" w:rsidP="00C42C52">
      <w:pPr>
        <w:numPr>
          <w:ilvl w:val="0"/>
          <w:numId w:val="1"/>
        </w:numPr>
        <w:shd w:val="clear" w:color="auto" w:fill="FFFFFF"/>
        <w:ind w:left="0"/>
        <w:jc w:val="both"/>
        <w:rPr>
          <w:color w:val="444646"/>
          <w:sz w:val="30"/>
          <w:szCs w:val="30"/>
        </w:rPr>
      </w:pPr>
      <w:r w:rsidRPr="00C42C52">
        <w:rPr>
          <w:color w:val="444646"/>
          <w:sz w:val="30"/>
          <w:szCs w:val="30"/>
        </w:rPr>
        <w:t>при работе по внешнему совместительству - в размере (применительно к каждому работодателю), предусмотренном в абзаце третьем части первой пункта 23 статьи 208 Налогового кодекса Республики Беларусь, в течение календарного года (в 2022 году такой размер составляет 161 рубль) </w:t>
      </w:r>
      <w:hyperlink r:id="rId12" w:anchor="_ftn1" w:history="1">
        <w:r w:rsidRPr="00C42C52">
          <w:rPr>
            <w:rStyle w:val="Hyperlink"/>
            <w:color w:val="0D6E67"/>
            <w:sz w:val="30"/>
            <w:szCs w:val="30"/>
            <w:u w:val="none"/>
            <w:vertAlign w:val="superscript"/>
          </w:rPr>
          <w:t>1</w:t>
        </w:r>
      </w:hyperlink>
      <w:r w:rsidRPr="00C42C52">
        <w:rPr>
          <w:color w:val="444646"/>
          <w:sz w:val="30"/>
          <w:szCs w:val="30"/>
        </w:rPr>
        <w:t>.</w:t>
      </w:r>
    </w:p>
    <w:p w:rsidR="00E23574" w:rsidRPr="00C42C52" w:rsidRDefault="00E23574" w:rsidP="00C42C52">
      <w:pPr>
        <w:pStyle w:val="NormalWeb"/>
        <w:shd w:val="clear" w:color="auto" w:fill="FFFFFF"/>
        <w:spacing w:before="0" w:beforeAutospacing="0" w:after="225" w:afterAutospacing="0"/>
        <w:jc w:val="both"/>
        <w:rPr>
          <w:color w:val="444646"/>
          <w:sz w:val="30"/>
          <w:szCs w:val="30"/>
        </w:rPr>
      </w:pPr>
      <w:r w:rsidRPr="00C42C52">
        <w:rPr>
          <w:color w:val="444646"/>
          <w:sz w:val="30"/>
          <w:szCs w:val="30"/>
        </w:rPr>
        <w:t>Такая выплата как «выходное пособие» не поименована в пункте 13 Перечня, следовательно, на сумму выходного пособия в связи с выходом на пенсию, превышающую размер девяти  среднемесячных заработных плат работника, необходимо начислить обязательные страховые взносы.</w:t>
      </w:r>
    </w:p>
    <w:p w:rsidR="00E23574" w:rsidRPr="00C42C52" w:rsidRDefault="00E23574" w:rsidP="00C42C52">
      <w:pPr>
        <w:pStyle w:val="NormalWeb"/>
        <w:shd w:val="clear" w:color="auto" w:fill="FFFFFF"/>
        <w:spacing w:before="0" w:beforeAutospacing="0" w:after="0" w:afterAutospacing="0"/>
        <w:jc w:val="both"/>
        <w:rPr>
          <w:i/>
          <w:color w:val="444646"/>
        </w:rPr>
      </w:pPr>
      <w:hyperlink r:id="rId13" w:anchor="_ftnref1" w:history="1">
        <w:r w:rsidRPr="00C42C52">
          <w:rPr>
            <w:rStyle w:val="Hyperlink"/>
            <w:i/>
            <w:color w:val="0D6E67"/>
            <w:u w:val="none"/>
            <w:vertAlign w:val="superscript"/>
          </w:rPr>
          <w:t>1</w:t>
        </w:r>
      </w:hyperlink>
      <w:r w:rsidRPr="00C42C52">
        <w:rPr>
          <w:i/>
          <w:color w:val="444646"/>
        </w:rPr>
        <w:t> Пункт 13 Перечня</w:t>
      </w:r>
    </w:p>
    <w:p w:rsidR="00E23574" w:rsidRPr="00C42C52" w:rsidRDefault="00E23574" w:rsidP="00C42C52">
      <w:pPr>
        <w:pStyle w:val="NormalWeb"/>
        <w:shd w:val="clear" w:color="auto" w:fill="FFFFFF"/>
        <w:spacing w:before="0" w:beforeAutospacing="0" w:after="0" w:afterAutospacing="0"/>
        <w:jc w:val="both"/>
        <w:rPr>
          <w:color w:val="444646"/>
          <w:sz w:val="30"/>
          <w:szCs w:val="30"/>
        </w:rPr>
      </w:pPr>
    </w:p>
    <w:p w:rsidR="00E23574" w:rsidRPr="00C42C52" w:rsidRDefault="00E23574" w:rsidP="00C42C52">
      <w:pPr>
        <w:pStyle w:val="NormalWeb"/>
        <w:shd w:val="clear" w:color="auto" w:fill="FFFFFF"/>
        <w:spacing w:before="0" w:beforeAutospacing="0" w:after="0" w:afterAutospacing="0"/>
        <w:jc w:val="both"/>
        <w:rPr>
          <w:color w:val="444646"/>
          <w:sz w:val="30"/>
          <w:szCs w:val="30"/>
        </w:rPr>
      </w:pPr>
    </w:p>
    <w:p w:rsidR="00E23574" w:rsidRPr="00C42C52" w:rsidRDefault="00E23574" w:rsidP="00C42C52">
      <w:pPr>
        <w:shd w:val="clear" w:color="auto" w:fill="FFFFFF"/>
        <w:jc w:val="both"/>
        <w:rPr>
          <w:color w:val="444646"/>
          <w:sz w:val="30"/>
          <w:szCs w:val="30"/>
        </w:rPr>
      </w:pPr>
      <w:r w:rsidRPr="00C42C52">
        <w:rPr>
          <w:b/>
          <w:bCs/>
          <w:color w:val="444646"/>
          <w:sz w:val="30"/>
          <w:szCs w:val="30"/>
        </w:rPr>
        <w:t>Начисляются ли в 2022 году обязательные страховые взносы на оплату абонементов в тренажёрный зал и бассейн для сотрудников организации?</w:t>
      </w:r>
    </w:p>
    <w:p w:rsidR="00E23574" w:rsidRPr="00C42C52" w:rsidRDefault="00E23574" w:rsidP="00C42C52">
      <w:pPr>
        <w:jc w:val="both"/>
        <w:rPr>
          <w:b/>
          <w:sz w:val="30"/>
          <w:szCs w:val="30"/>
        </w:rPr>
      </w:pPr>
    </w:p>
    <w:p w:rsidR="00E23574" w:rsidRPr="00C42C52" w:rsidRDefault="00E23574" w:rsidP="00C42C52">
      <w:pPr>
        <w:pStyle w:val="NormalWeb"/>
        <w:shd w:val="clear" w:color="auto" w:fill="FFFFFF"/>
        <w:spacing w:before="0" w:beforeAutospacing="0" w:after="0" w:afterAutospacing="0"/>
        <w:jc w:val="both"/>
        <w:rPr>
          <w:color w:val="444646"/>
          <w:sz w:val="30"/>
          <w:szCs w:val="30"/>
        </w:rPr>
      </w:pPr>
      <w:r w:rsidRPr="00C42C52">
        <w:rPr>
          <w:color w:val="444646"/>
          <w:sz w:val="30"/>
          <w:szCs w:val="30"/>
        </w:rPr>
        <w:t>Средства работодателя, направленные на оплату абонементов на посещение работниками организации тренажерного зала или бассейна являются выплатой в пользу работника.  Указанный вид выплаты поименован в  пункте 13 перечня выплат, на которые не начисляются взносы на государственное социальное страхование, в том числе на профессиональное пенсионное страхование,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«Белгосстрах», утвержденный постановлением Совета Министров Республики Беларусь от 25.01.1999 № 115</w:t>
      </w:r>
      <w:hyperlink r:id="rId14" w:anchor="_ftn1" w:history="1">
        <w:r w:rsidRPr="00C42C52">
          <w:rPr>
            <w:rStyle w:val="Hyperlink"/>
            <w:color w:val="0D6E67"/>
            <w:sz w:val="30"/>
            <w:szCs w:val="30"/>
            <w:u w:val="none"/>
            <w:vertAlign w:val="superscript"/>
          </w:rPr>
          <w:t>1</w:t>
        </w:r>
      </w:hyperlink>
      <w:r w:rsidRPr="00C42C52">
        <w:rPr>
          <w:color w:val="444646"/>
          <w:sz w:val="30"/>
          <w:szCs w:val="30"/>
        </w:rPr>
        <w:t>.</w:t>
      </w:r>
    </w:p>
    <w:p w:rsidR="00E23574" w:rsidRPr="00C42C52" w:rsidRDefault="00E23574" w:rsidP="00C42C52">
      <w:pPr>
        <w:pStyle w:val="NormalWeb"/>
        <w:shd w:val="clear" w:color="auto" w:fill="FFFFFF"/>
        <w:spacing w:before="0" w:beforeAutospacing="0" w:after="225" w:afterAutospacing="0"/>
        <w:jc w:val="both"/>
        <w:rPr>
          <w:color w:val="444646"/>
          <w:sz w:val="30"/>
          <w:szCs w:val="30"/>
        </w:rPr>
      </w:pPr>
      <w:r w:rsidRPr="00C42C52">
        <w:rPr>
          <w:color w:val="444646"/>
          <w:sz w:val="30"/>
          <w:szCs w:val="30"/>
        </w:rPr>
        <w:t>Следовательно, на стоимость  абонементов в тренажёрный зал и бассейн для сотрудников организации не начисляются обязательные страховые взносы, если в совокупности с иными выплатами социального характера, поименованными в пункте 13 указанного перечня, не превышен предел:</w:t>
      </w:r>
    </w:p>
    <w:p w:rsidR="00E23574" w:rsidRPr="00C42C52" w:rsidRDefault="00E23574" w:rsidP="00C42C52">
      <w:pPr>
        <w:numPr>
          <w:ilvl w:val="0"/>
          <w:numId w:val="2"/>
        </w:numPr>
        <w:shd w:val="clear" w:color="auto" w:fill="FFFFFF"/>
        <w:ind w:left="0"/>
        <w:jc w:val="both"/>
        <w:rPr>
          <w:color w:val="444646"/>
          <w:sz w:val="30"/>
          <w:szCs w:val="30"/>
        </w:rPr>
      </w:pPr>
      <w:r w:rsidRPr="00C42C52">
        <w:rPr>
          <w:color w:val="444646"/>
          <w:sz w:val="30"/>
          <w:szCs w:val="30"/>
        </w:rPr>
        <w:t>по основному месту работы – в размере 2 440 рублей в течение календарного года;</w:t>
      </w:r>
    </w:p>
    <w:p w:rsidR="00E23574" w:rsidRPr="00C42C52" w:rsidRDefault="00E23574" w:rsidP="00C42C52">
      <w:pPr>
        <w:numPr>
          <w:ilvl w:val="0"/>
          <w:numId w:val="2"/>
        </w:numPr>
        <w:shd w:val="clear" w:color="auto" w:fill="FFFFFF"/>
        <w:ind w:left="0"/>
        <w:jc w:val="both"/>
        <w:rPr>
          <w:color w:val="444646"/>
          <w:sz w:val="30"/>
          <w:szCs w:val="30"/>
        </w:rPr>
      </w:pPr>
      <w:r w:rsidRPr="00C42C52">
        <w:rPr>
          <w:color w:val="444646"/>
          <w:sz w:val="30"/>
          <w:szCs w:val="30"/>
        </w:rPr>
        <w:t>при работе по внешнему совместительству – в размере 161 рубль  в течение календарного года</w:t>
      </w:r>
      <w:hyperlink r:id="rId15" w:anchor="_ftn2" w:history="1">
        <w:r w:rsidRPr="00C42C52">
          <w:rPr>
            <w:rStyle w:val="Hyperlink"/>
            <w:color w:val="0D6E67"/>
            <w:sz w:val="30"/>
            <w:szCs w:val="30"/>
            <w:u w:val="none"/>
            <w:vertAlign w:val="superscript"/>
          </w:rPr>
          <w:t>2</w:t>
        </w:r>
      </w:hyperlink>
      <w:r w:rsidRPr="00C42C52">
        <w:rPr>
          <w:color w:val="444646"/>
          <w:sz w:val="30"/>
          <w:szCs w:val="30"/>
        </w:rPr>
        <w:t>.</w:t>
      </w:r>
    </w:p>
    <w:p w:rsidR="00E23574" w:rsidRPr="00C42C52" w:rsidRDefault="00E23574" w:rsidP="00C42C52">
      <w:pPr>
        <w:jc w:val="both"/>
        <w:rPr>
          <w:i/>
          <w:color w:val="444646"/>
        </w:rPr>
      </w:pPr>
      <w:r w:rsidRPr="00C42C52">
        <w:rPr>
          <w:color w:val="444646"/>
          <w:sz w:val="30"/>
          <w:szCs w:val="30"/>
        </w:rPr>
        <w:br w:type="textWrapping" w:clear="all"/>
      </w:r>
      <w:hyperlink r:id="rId16" w:anchor="_ftnref1" w:history="1">
        <w:r w:rsidRPr="00C42C52">
          <w:rPr>
            <w:rStyle w:val="Hyperlink"/>
            <w:i/>
            <w:color w:val="0D6E67"/>
            <w:u w:val="none"/>
            <w:vertAlign w:val="superscript"/>
          </w:rPr>
          <w:t>1</w:t>
        </w:r>
      </w:hyperlink>
      <w:r w:rsidRPr="00C42C52">
        <w:rPr>
          <w:i/>
          <w:color w:val="444646"/>
        </w:rPr>
        <w:t>В редакции </w:t>
      </w:r>
      <w:hyperlink r:id="rId17" w:tgtFrame="_blank" w:history="1">
        <w:r w:rsidRPr="00C42C52">
          <w:rPr>
            <w:rStyle w:val="Hyperlink"/>
            <w:i/>
            <w:color w:val="0D6E67"/>
            <w:u w:val="none"/>
          </w:rPr>
          <w:t>постановления Совета Министров Республики Беларусь от 28.12.2021 № 763</w:t>
        </w:r>
      </w:hyperlink>
      <w:r w:rsidRPr="00C42C52">
        <w:rPr>
          <w:i/>
          <w:color w:val="444646"/>
        </w:rPr>
        <w:t> </w:t>
      </w:r>
    </w:p>
    <w:p w:rsidR="00E23574" w:rsidRPr="00C42C52" w:rsidRDefault="00E23574" w:rsidP="00C42C52">
      <w:pPr>
        <w:pStyle w:val="NormalWeb"/>
        <w:shd w:val="clear" w:color="auto" w:fill="FFFFFF"/>
        <w:spacing w:before="0" w:beforeAutospacing="0" w:after="0" w:afterAutospacing="0"/>
        <w:jc w:val="both"/>
        <w:rPr>
          <w:i/>
          <w:color w:val="444646"/>
        </w:rPr>
      </w:pPr>
      <w:hyperlink r:id="rId18" w:anchor="_ftnref2" w:history="1">
        <w:r w:rsidRPr="00C42C52">
          <w:rPr>
            <w:rStyle w:val="Hyperlink"/>
            <w:i/>
            <w:color w:val="0D6E67"/>
            <w:u w:val="none"/>
            <w:vertAlign w:val="superscript"/>
          </w:rPr>
          <w:t>2</w:t>
        </w:r>
      </w:hyperlink>
      <w:r w:rsidRPr="00C42C52">
        <w:rPr>
          <w:i/>
          <w:color w:val="444646"/>
        </w:rPr>
        <w:t>Абзацы второй-третий части первой пункта 23 статьи 208 Налогового кодекса Республики Беларусь</w:t>
      </w:r>
    </w:p>
    <w:p w:rsidR="00E23574" w:rsidRPr="00C42C52" w:rsidRDefault="00E23574" w:rsidP="00C42C52">
      <w:pPr>
        <w:pStyle w:val="NormalWeb"/>
        <w:shd w:val="clear" w:color="auto" w:fill="FFFFFF"/>
        <w:spacing w:before="0" w:beforeAutospacing="0" w:after="0" w:afterAutospacing="0"/>
        <w:jc w:val="both"/>
        <w:rPr>
          <w:color w:val="444646"/>
        </w:rPr>
      </w:pPr>
    </w:p>
    <w:p w:rsidR="00E23574" w:rsidRPr="00C42C52" w:rsidRDefault="00E23574" w:rsidP="00C42C52">
      <w:pPr>
        <w:shd w:val="clear" w:color="auto" w:fill="FFFFFF"/>
        <w:jc w:val="both"/>
        <w:rPr>
          <w:color w:val="444646"/>
          <w:sz w:val="30"/>
          <w:szCs w:val="30"/>
        </w:rPr>
      </w:pPr>
      <w:r w:rsidRPr="00C42C52">
        <w:rPr>
          <w:b/>
          <w:bCs/>
          <w:color w:val="444646"/>
          <w:sz w:val="30"/>
          <w:szCs w:val="30"/>
        </w:rPr>
        <w:t>Индивидуальный предприниматель заключил с физическим лицом, предоставляющим услуги тамады, гражданско-правовой договор на оказание услуг. Кто в данном случае обязан уплачивать обязательные страховые взносы в бюджет фонда с вознаграждения по такому договору?</w:t>
      </w:r>
    </w:p>
    <w:p w:rsidR="00E23574" w:rsidRPr="00C42C52" w:rsidRDefault="00E23574" w:rsidP="00C42C52">
      <w:pPr>
        <w:jc w:val="both"/>
        <w:rPr>
          <w:b/>
          <w:sz w:val="30"/>
          <w:szCs w:val="30"/>
        </w:rPr>
      </w:pPr>
    </w:p>
    <w:p w:rsidR="00E23574" w:rsidRPr="00C42C52" w:rsidRDefault="00E23574" w:rsidP="00C42C52">
      <w:pPr>
        <w:pStyle w:val="NormalWeb"/>
        <w:shd w:val="clear" w:color="auto" w:fill="FFFFFF"/>
        <w:spacing w:before="0" w:beforeAutospacing="0" w:after="0" w:afterAutospacing="0"/>
        <w:jc w:val="both"/>
        <w:rPr>
          <w:color w:val="444646"/>
          <w:sz w:val="30"/>
          <w:szCs w:val="30"/>
        </w:rPr>
      </w:pPr>
      <w:r w:rsidRPr="00C42C52">
        <w:rPr>
          <w:color w:val="444646"/>
          <w:sz w:val="30"/>
          <w:szCs w:val="30"/>
        </w:rPr>
        <w:t>В число лиц, подлежащих обязательному государственному социальному страхованию, включены граждане (в том числе иностранные граждане и лица без гражданства), работающие по гражданско-правовым договорам, предметом которых являются оказание услуг, выполнение работ и создание объектов интеллектуальной собственности, у индивидуальных предпринимателей</w:t>
      </w:r>
      <w:hyperlink r:id="rId19" w:anchor="_ftn1" w:history="1">
        <w:r w:rsidRPr="00C42C52">
          <w:rPr>
            <w:rStyle w:val="Hyperlink"/>
            <w:color w:val="0D6E67"/>
            <w:sz w:val="30"/>
            <w:szCs w:val="30"/>
            <w:u w:val="none"/>
            <w:vertAlign w:val="superscript"/>
          </w:rPr>
          <w:t>1</w:t>
        </w:r>
      </w:hyperlink>
      <w:r w:rsidRPr="00C42C52">
        <w:rPr>
          <w:color w:val="444646"/>
          <w:sz w:val="30"/>
          <w:szCs w:val="30"/>
        </w:rPr>
        <w:t>.</w:t>
      </w:r>
    </w:p>
    <w:p w:rsidR="00E23574" w:rsidRPr="00C42C52" w:rsidRDefault="00E23574" w:rsidP="00C42C52">
      <w:pPr>
        <w:pStyle w:val="NormalWeb"/>
        <w:shd w:val="clear" w:color="auto" w:fill="FFFFFF"/>
        <w:spacing w:before="0" w:beforeAutospacing="0" w:after="0" w:afterAutospacing="0"/>
        <w:jc w:val="both"/>
        <w:rPr>
          <w:color w:val="444646"/>
          <w:sz w:val="30"/>
          <w:szCs w:val="30"/>
        </w:rPr>
      </w:pPr>
      <w:r w:rsidRPr="00C42C52">
        <w:rPr>
          <w:color w:val="444646"/>
          <w:sz w:val="30"/>
          <w:szCs w:val="30"/>
        </w:rPr>
        <w:t>Индивидуальные предприниматели, представляющие работу гражданам по гражданско-правовым договорам, являются работодателями</w:t>
      </w:r>
      <w:hyperlink r:id="rId20" w:anchor="_ftn2" w:history="1">
        <w:r w:rsidRPr="00C42C52">
          <w:rPr>
            <w:rStyle w:val="Hyperlink"/>
            <w:color w:val="0D6E67"/>
            <w:sz w:val="30"/>
            <w:szCs w:val="30"/>
            <w:u w:val="none"/>
            <w:vertAlign w:val="superscript"/>
          </w:rPr>
          <w:t>2</w:t>
        </w:r>
      </w:hyperlink>
      <w:r w:rsidRPr="00C42C52">
        <w:rPr>
          <w:color w:val="444646"/>
          <w:sz w:val="30"/>
          <w:szCs w:val="30"/>
        </w:rPr>
        <w:t>, которые входят в круг плательщиков обязательных страховых взносов</w:t>
      </w:r>
      <w:hyperlink r:id="rId21" w:anchor="_ftn3" w:history="1">
        <w:r w:rsidRPr="00C42C52">
          <w:rPr>
            <w:rStyle w:val="Hyperlink"/>
            <w:color w:val="0D6E67"/>
            <w:sz w:val="30"/>
            <w:szCs w:val="30"/>
            <w:u w:val="none"/>
            <w:vertAlign w:val="superscript"/>
          </w:rPr>
          <w:t>3</w:t>
        </w:r>
      </w:hyperlink>
      <w:r w:rsidRPr="00C42C52">
        <w:rPr>
          <w:color w:val="444646"/>
          <w:sz w:val="30"/>
          <w:szCs w:val="30"/>
        </w:rPr>
        <w:t> (далее – плательщики).</w:t>
      </w:r>
    </w:p>
    <w:p w:rsidR="00E23574" w:rsidRPr="00C42C52" w:rsidRDefault="00E23574" w:rsidP="00C42C52">
      <w:pPr>
        <w:pStyle w:val="NormalWeb"/>
        <w:shd w:val="clear" w:color="auto" w:fill="FFFFFF"/>
        <w:spacing w:before="0" w:beforeAutospacing="0" w:after="0" w:afterAutospacing="0"/>
        <w:jc w:val="both"/>
        <w:rPr>
          <w:color w:val="444646"/>
          <w:sz w:val="30"/>
          <w:szCs w:val="30"/>
        </w:rPr>
      </w:pPr>
      <w:r w:rsidRPr="00C42C52">
        <w:rPr>
          <w:b/>
          <w:bCs/>
          <w:color w:val="444646"/>
          <w:sz w:val="30"/>
          <w:szCs w:val="30"/>
        </w:rPr>
        <w:t>Важно! К обязанностям плательщиков относится, в частности начислять и перечислять обязательные страховые взносы (далее – взносы) в бюджет государственного внебюджетного фонда социальной защиты населения Республики Беларусь (далее – бюджет фонда) полном объеме и в установленные сроки, а также вести их учет</w:t>
      </w:r>
      <w:bookmarkStart w:id="6" w:name="_ftnref4"/>
      <w:r w:rsidRPr="00C42C52">
        <w:rPr>
          <w:color w:val="444646"/>
          <w:sz w:val="30"/>
          <w:szCs w:val="30"/>
        </w:rPr>
        <w:fldChar w:fldCharType="begin"/>
      </w:r>
      <w:r w:rsidRPr="00C42C52">
        <w:rPr>
          <w:color w:val="444646"/>
          <w:sz w:val="30"/>
          <w:szCs w:val="30"/>
        </w:rPr>
        <w:instrText xml:space="preserve"> HYPERLINK "https://www.ssf.gov.by/ru/vo-sbor-uplata-ru/view/individualnyj-predprinimatel-zakljuchil-s-fizicheskim-litsom-predostavljajuschim-uslugi-tamady-grazhdansko-12582/" \l "_ftn4" \o "" </w:instrText>
      </w:r>
      <w:r w:rsidRPr="00003F15">
        <w:rPr>
          <w:color w:val="444646"/>
          <w:sz w:val="30"/>
          <w:szCs w:val="30"/>
        </w:rPr>
      </w:r>
      <w:r w:rsidRPr="00C42C52">
        <w:rPr>
          <w:color w:val="444646"/>
          <w:sz w:val="30"/>
          <w:szCs w:val="30"/>
        </w:rPr>
        <w:fldChar w:fldCharType="separate"/>
      </w:r>
      <w:r w:rsidRPr="00C42C52">
        <w:rPr>
          <w:rStyle w:val="Hyperlink"/>
          <w:color w:val="0D6E67"/>
          <w:sz w:val="30"/>
          <w:szCs w:val="30"/>
          <w:u w:val="none"/>
          <w:vertAlign w:val="superscript"/>
        </w:rPr>
        <w:t>4</w:t>
      </w:r>
      <w:r w:rsidRPr="00C42C52">
        <w:rPr>
          <w:color w:val="444646"/>
          <w:sz w:val="30"/>
          <w:szCs w:val="30"/>
        </w:rPr>
        <w:fldChar w:fldCharType="end"/>
      </w:r>
      <w:bookmarkEnd w:id="6"/>
      <w:r w:rsidRPr="00C42C52">
        <w:rPr>
          <w:color w:val="444646"/>
          <w:sz w:val="30"/>
          <w:szCs w:val="30"/>
        </w:rPr>
        <w:t>.</w:t>
      </w:r>
    </w:p>
    <w:p w:rsidR="00E23574" w:rsidRPr="00C42C52" w:rsidRDefault="00E23574" w:rsidP="00C42C52">
      <w:pPr>
        <w:pStyle w:val="NormalWeb"/>
        <w:shd w:val="clear" w:color="auto" w:fill="FFFFFF"/>
        <w:spacing w:before="0" w:beforeAutospacing="0" w:after="0" w:afterAutospacing="0"/>
        <w:jc w:val="both"/>
        <w:rPr>
          <w:color w:val="444646"/>
          <w:sz w:val="30"/>
          <w:szCs w:val="30"/>
        </w:rPr>
      </w:pPr>
      <w:r w:rsidRPr="00C42C52">
        <w:rPr>
          <w:i/>
          <w:iCs/>
          <w:color w:val="444646"/>
          <w:sz w:val="30"/>
          <w:szCs w:val="30"/>
        </w:rPr>
        <w:t>Справочно. Объектом для начисления взносов для работодателей</w:t>
      </w:r>
      <w:r w:rsidRPr="00C42C52">
        <w:rPr>
          <w:i/>
          <w:iCs/>
          <w:color w:val="444646"/>
          <w:sz w:val="30"/>
          <w:szCs w:val="30"/>
        </w:rPr>
        <w:br/>
        <w:t>и работающих граждан являются выплаты всех видов в денежном и (или) натуральном выражении, начисленные в пользу работающих граждан по всем основаниям независимо от источников финансирования, включая вознаграждения по гражданско-правовым договорам, кроме предусмотренных </w:t>
      </w:r>
      <w:r w:rsidRPr="00C42C52">
        <w:rPr>
          <w:i/>
          <w:iCs/>
          <w:color w:val="444646"/>
          <w:sz w:val="30"/>
          <w:szCs w:val="30"/>
          <w:u w:val="single"/>
        </w:rPr>
        <w:t>перечнем</w:t>
      </w:r>
      <w:r w:rsidRPr="00C42C52">
        <w:rPr>
          <w:i/>
          <w:iCs/>
          <w:color w:val="444646"/>
          <w:sz w:val="30"/>
          <w:szCs w:val="30"/>
        </w:rPr>
        <w:t> выплат</w:t>
      </w:r>
      <w:bookmarkStart w:id="7" w:name="_ftnref5"/>
      <w:r w:rsidRPr="00C42C52">
        <w:rPr>
          <w:i/>
          <w:iCs/>
          <w:color w:val="444646"/>
          <w:sz w:val="30"/>
          <w:szCs w:val="30"/>
        </w:rPr>
        <w:fldChar w:fldCharType="begin"/>
      </w:r>
      <w:r w:rsidRPr="00C42C52">
        <w:rPr>
          <w:i/>
          <w:iCs/>
          <w:color w:val="444646"/>
          <w:sz w:val="30"/>
          <w:szCs w:val="30"/>
        </w:rPr>
        <w:instrText xml:space="preserve"> HYPERLINK "https://www.ssf.gov.by/ru/vo-sbor-uplata-ru/view/individualnyj-predprinimatel-zakljuchil-s-fizicheskim-litsom-predostavljajuschim-uslugi-tamady-grazhdansko-12582/" \l "_ftn5" \o "" </w:instrText>
      </w:r>
      <w:r w:rsidRPr="00003F15">
        <w:rPr>
          <w:i/>
          <w:iCs/>
          <w:color w:val="444646"/>
          <w:sz w:val="30"/>
          <w:szCs w:val="30"/>
        </w:rPr>
      </w:r>
      <w:r w:rsidRPr="00C42C52">
        <w:rPr>
          <w:i/>
          <w:iCs/>
          <w:color w:val="444646"/>
          <w:sz w:val="30"/>
          <w:szCs w:val="30"/>
        </w:rPr>
        <w:fldChar w:fldCharType="separate"/>
      </w:r>
      <w:r w:rsidRPr="00C42C52">
        <w:rPr>
          <w:rStyle w:val="Hyperlink"/>
          <w:b/>
          <w:bCs/>
          <w:i/>
          <w:iCs/>
          <w:color w:val="0D6E67"/>
          <w:sz w:val="30"/>
          <w:szCs w:val="30"/>
          <w:u w:val="none"/>
          <w:vertAlign w:val="superscript"/>
        </w:rPr>
        <w:t>5</w:t>
      </w:r>
      <w:r w:rsidRPr="00C42C52">
        <w:rPr>
          <w:i/>
          <w:iCs/>
          <w:color w:val="444646"/>
          <w:sz w:val="30"/>
          <w:szCs w:val="30"/>
        </w:rPr>
        <w:fldChar w:fldCharType="end"/>
      </w:r>
      <w:bookmarkEnd w:id="7"/>
      <w:r w:rsidRPr="00C42C52">
        <w:rPr>
          <w:i/>
          <w:iCs/>
          <w:color w:val="444646"/>
          <w:sz w:val="30"/>
          <w:szCs w:val="30"/>
        </w:rPr>
        <w:t>, но не выше пятикратной величины средней заработной </w:t>
      </w:r>
      <w:r w:rsidRPr="00C42C52">
        <w:rPr>
          <w:i/>
          <w:iCs/>
          <w:color w:val="444646"/>
          <w:sz w:val="30"/>
          <w:szCs w:val="30"/>
          <w:u w:val="single"/>
        </w:rPr>
        <w:t>платы</w:t>
      </w:r>
      <w:r w:rsidRPr="00C42C52">
        <w:rPr>
          <w:i/>
          <w:iCs/>
          <w:color w:val="444646"/>
          <w:sz w:val="30"/>
          <w:szCs w:val="30"/>
        </w:rPr>
        <w:t> работников в республике за месяц, предшествующий месяцу, за который уплачиваются взносы, если </w:t>
      </w:r>
      <w:r w:rsidRPr="00C42C52">
        <w:rPr>
          <w:i/>
          <w:iCs/>
          <w:color w:val="444646"/>
          <w:sz w:val="30"/>
          <w:szCs w:val="30"/>
          <w:u w:val="single"/>
        </w:rPr>
        <w:t>иное</w:t>
      </w:r>
      <w:r w:rsidRPr="00C42C52">
        <w:rPr>
          <w:color w:val="444646"/>
          <w:sz w:val="30"/>
          <w:szCs w:val="30"/>
        </w:rPr>
        <w:t> </w:t>
      </w:r>
      <w:r w:rsidRPr="00C42C52">
        <w:rPr>
          <w:i/>
          <w:iCs/>
          <w:color w:val="444646"/>
          <w:sz w:val="30"/>
          <w:szCs w:val="30"/>
        </w:rPr>
        <w:t>не установлено Президентом Республики Беларусь</w:t>
      </w:r>
      <w:bookmarkStart w:id="8" w:name="_ftnref6"/>
      <w:r w:rsidRPr="00C42C52">
        <w:rPr>
          <w:i/>
          <w:iCs/>
          <w:color w:val="444646"/>
          <w:sz w:val="30"/>
          <w:szCs w:val="30"/>
        </w:rPr>
        <w:fldChar w:fldCharType="begin"/>
      </w:r>
      <w:r w:rsidRPr="00C42C52">
        <w:rPr>
          <w:i/>
          <w:iCs/>
          <w:color w:val="444646"/>
          <w:sz w:val="30"/>
          <w:szCs w:val="30"/>
        </w:rPr>
        <w:instrText xml:space="preserve"> HYPERLINK "https://www.ssf.gov.by/ru/vo-sbor-uplata-ru/view/individualnyj-predprinimatel-zakljuchil-s-fizicheskim-litsom-predostavljajuschim-uslugi-tamady-grazhdansko-12582/" \l "_ftn6" \o "" </w:instrText>
      </w:r>
      <w:r w:rsidRPr="00003F15">
        <w:rPr>
          <w:i/>
          <w:iCs/>
          <w:color w:val="444646"/>
          <w:sz w:val="30"/>
          <w:szCs w:val="30"/>
        </w:rPr>
      </w:r>
      <w:r w:rsidRPr="00C42C52">
        <w:rPr>
          <w:i/>
          <w:iCs/>
          <w:color w:val="444646"/>
          <w:sz w:val="30"/>
          <w:szCs w:val="30"/>
        </w:rPr>
        <w:fldChar w:fldCharType="separate"/>
      </w:r>
      <w:r w:rsidRPr="00C42C52">
        <w:rPr>
          <w:rStyle w:val="Hyperlink"/>
          <w:b/>
          <w:bCs/>
          <w:i/>
          <w:iCs/>
          <w:color w:val="0D6E67"/>
          <w:sz w:val="30"/>
          <w:szCs w:val="30"/>
          <w:u w:val="none"/>
          <w:vertAlign w:val="superscript"/>
        </w:rPr>
        <w:t>6</w:t>
      </w:r>
      <w:r w:rsidRPr="00C42C52">
        <w:rPr>
          <w:i/>
          <w:iCs/>
          <w:color w:val="444646"/>
          <w:sz w:val="30"/>
          <w:szCs w:val="30"/>
        </w:rPr>
        <w:fldChar w:fldCharType="end"/>
      </w:r>
      <w:bookmarkEnd w:id="8"/>
      <w:r w:rsidRPr="00C42C52">
        <w:rPr>
          <w:i/>
          <w:iCs/>
          <w:color w:val="444646"/>
          <w:sz w:val="30"/>
          <w:szCs w:val="30"/>
        </w:rPr>
        <w:t>.</w:t>
      </w:r>
    </w:p>
    <w:p w:rsidR="00E23574" w:rsidRPr="00C42C52" w:rsidRDefault="00E23574" w:rsidP="00C42C52">
      <w:pPr>
        <w:pStyle w:val="NormalWeb"/>
        <w:shd w:val="clear" w:color="auto" w:fill="FFFFFF"/>
        <w:spacing w:before="0" w:beforeAutospacing="0" w:after="225" w:afterAutospacing="0"/>
        <w:jc w:val="both"/>
        <w:rPr>
          <w:color w:val="444646"/>
          <w:sz w:val="30"/>
          <w:szCs w:val="30"/>
        </w:rPr>
      </w:pPr>
      <w:r w:rsidRPr="00C42C52">
        <w:rPr>
          <w:color w:val="444646"/>
          <w:sz w:val="30"/>
          <w:szCs w:val="30"/>
        </w:rPr>
        <w:t>Таким образом, за физических лиц, осуществляющих деятельность, не относящуюся к предпринимательской деятельности в соответствии с законодательными актами, не являющихся нотариусами, адвокатами (далее – самозанятые лица), состоящих в гражданско-правовых отношениях с индивидуальными предпринимателями, взносы в бюджет фонда с вознаграждения уплачиваются их работодателями в общеустановленном порядке.</w:t>
      </w:r>
    </w:p>
    <w:p w:rsidR="00E23574" w:rsidRPr="00C42C52" w:rsidRDefault="00E23574" w:rsidP="00C42C52">
      <w:pPr>
        <w:pStyle w:val="NormalWeb"/>
        <w:shd w:val="clear" w:color="auto" w:fill="FFFFFF"/>
        <w:spacing w:before="0" w:beforeAutospacing="0" w:after="0" w:afterAutospacing="0"/>
        <w:jc w:val="both"/>
        <w:rPr>
          <w:color w:val="444646"/>
          <w:sz w:val="30"/>
          <w:szCs w:val="30"/>
        </w:rPr>
      </w:pPr>
      <w:r w:rsidRPr="00C42C52">
        <w:rPr>
          <w:i/>
          <w:iCs/>
          <w:color w:val="444646"/>
          <w:sz w:val="30"/>
          <w:szCs w:val="30"/>
          <w:u w:val="single"/>
        </w:rPr>
        <w:t>Дополнительно</w:t>
      </w:r>
      <w:r w:rsidRPr="00C42C52">
        <w:rPr>
          <w:i/>
          <w:iCs/>
          <w:color w:val="444646"/>
          <w:sz w:val="30"/>
          <w:szCs w:val="30"/>
        </w:rPr>
        <w:t>. </w:t>
      </w:r>
      <w:r w:rsidRPr="00C42C52">
        <w:rPr>
          <w:i/>
          <w:iCs/>
          <w:color w:val="444646"/>
          <w:sz w:val="30"/>
          <w:szCs w:val="30"/>
          <w:u w:val="single"/>
        </w:rPr>
        <w:t>Самозанятым лицам предоставлено право на участие в правоотношениях по государственному социальному страхованию, с уплатой взносов в бюджет фонда в размере 29 процентов (только на пенсионное страхование)</w:t>
      </w:r>
      <w:bookmarkStart w:id="9" w:name="_ftnref7"/>
      <w:r w:rsidRPr="00C42C52">
        <w:rPr>
          <w:i/>
          <w:iCs/>
          <w:color w:val="444646"/>
          <w:sz w:val="30"/>
          <w:szCs w:val="30"/>
        </w:rPr>
        <w:fldChar w:fldCharType="begin"/>
      </w:r>
      <w:r w:rsidRPr="00C42C52">
        <w:rPr>
          <w:i/>
          <w:iCs/>
          <w:color w:val="444646"/>
          <w:sz w:val="30"/>
          <w:szCs w:val="30"/>
        </w:rPr>
        <w:instrText xml:space="preserve"> HYPERLINK "https://www.ssf.gov.by/ru/vo-sbor-uplata-ru/view/individualnyj-predprinimatel-zakljuchil-s-fizicheskim-litsom-predostavljajuschim-uslugi-tamady-grazhdansko-12582/" \l "_ftn7" \o "" </w:instrText>
      </w:r>
      <w:r w:rsidRPr="00003F15">
        <w:rPr>
          <w:i/>
          <w:iCs/>
          <w:color w:val="444646"/>
          <w:sz w:val="30"/>
          <w:szCs w:val="30"/>
        </w:rPr>
      </w:r>
      <w:r w:rsidRPr="00C42C52">
        <w:rPr>
          <w:i/>
          <w:iCs/>
          <w:color w:val="444646"/>
          <w:sz w:val="30"/>
          <w:szCs w:val="30"/>
        </w:rPr>
        <w:fldChar w:fldCharType="separate"/>
      </w:r>
      <w:r w:rsidRPr="00C42C52">
        <w:rPr>
          <w:rStyle w:val="Hyperlink"/>
          <w:b/>
          <w:bCs/>
          <w:i/>
          <w:iCs/>
          <w:color w:val="0D6E67"/>
          <w:sz w:val="30"/>
          <w:szCs w:val="30"/>
          <w:vertAlign w:val="superscript"/>
        </w:rPr>
        <w:t>7</w:t>
      </w:r>
      <w:r w:rsidRPr="00C42C52">
        <w:rPr>
          <w:i/>
          <w:iCs/>
          <w:color w:val="444646"/>
          <w:sz w:val="30"/>
          <w:szCs w:val="30"/>
        </w:rPr>
        <w:fldChar w:fldCharType="end"/>
      </w:r>
      <w:bookmarkEnd w:id="9"/>
      <w:r w:rsidRPr="00C42C52">
        <w:rPr>
          <w:i/>
          <w:iCs/>
          <w:color w:val="444646"/>
          <w:sz w:val="30"/>
          <w:szCs w:val="30"/>
          <w:u w:val="single"/>
        </w:rPr>
        <w:t> от определяемого ими дохода, но не менее суммы размеров минимальных заработных плат, установленных и проиндексированных в соответствии с законодательством в месяцах, за которые уплачиваются взносы</w:t>
      </w:r>
      <w:bookmarkStart w:id="10" w:name="_ftnref8"/>
      <w:r w:rsidRPr="00C42C52">
        <w:rPr>
          <w:i/>
          <w:iCs/>
          <w:color w:val="444646"/>
          <w:sz w:val="30"/>
          <w:szCs w:val="30"/>
        </w:rPr>
        <w:fldChar w:fldCharType="begin"/>
      </w:r>
      <w:r w:rsidRPr="00C42C52">
        <w:rPr>
          <w:i/>
          <w:iCs/>
          <w:color w:val="444646"/>
          <w:sz w:val="30"/>
          <w:szCs w:val="30"/>
        </w:rPr>
        <w:instrText xml:space="preserve"> HYPERLINK "https://www.ssf.gov.by/ru/vo-sbor-uplata-ru/view/individualnyj-predprinimatel-zakljuchil-s-fizicheskim-litsom-predostavljajuschim-uslugi-tamady-grazhdansko-12582/" \l "_ftn8" \o "" </w:instrText>
      </w:r>
      <w:r w:rsidRPr="00003F15">
        <w:rPr>
          <w:i/>
          <w:iCs/>
          <w:color w:val="444646"/>
          <w:sz w:val="30"/>
          <w:szCs w:val="30"/>
        </w:rPr>
      </w:r>
      <w:r w:rsidRPr="00C42C52">
        <w:rPr>
          <w:i/>
          <w:iCs/>
          <w:color w:val="444646"/>
          <w:sz w:val="30"/>
          <w:szCs w:val="30"/>
        </w:rPr>
        <w:fldChar w:fldCharType="separate"/>
      </w:r>
      <w:r w:rsidRPr="00C42C52">
        <w:rPr>
          <w:rStyle w:val="Hyperlink"/>
          <w:b/>
          <w:bCs/>
          <w:i/>
          <w:iCs/>
          <w:color w:val="0D6E67"/>
          <w:sz w:val="30"/>
          <w:szCs w:val="30"/>
          <w:u w:val="none"/>
          <w:vertAlign w:val="superscript"/>
        </w:rPr>
        <w:t>8</w:t>
      </w:r>
      <w:r w:rsidRPr="00C42C52">
        <w:rPr>
          <w:i/>
          <w:iCs/>
          <w:color w:val="444646"/>
          <w:sz w:val="30"/>
          <w:szCs w:val="30"/>
        </w:rPr>
        <w:fldChar w:fldCharType="end"/>
      </w:r>
      <w:bookmarkEnd w:id="10"/>
      <w:r w:rsidRPr="00C42C52">
        <w:rPr>
          <w:i/>
          <w:iCs/>
          <w:color w:val="444646"/>
          <w:sz w:val="30"/>
          <w:szCs w:val="30"/>
        </w:rPr>
        <w:t>.</w:t>
      </w:r>
    </w:p>
    <w:p w:rsidR="00E23574" w:rsidRPr="00C42C52" w:rsidRDefault="00E23574" w:rsidP="00C42C52">
      <w:pPr>
        <w:pStyle w:val="NormalWeb"/>
        <w:shd w:val="clear" w:color="auto" w:fill="FFFFFF"/>
        <w:spacing w:before="0" w:beforeAutospacing="0" w:after="0" w:afterAutospacing="0"/>
        <w:jc w:val="both"/>
        <w:rPr>
          <w:color w:val="444646"/>
          <w:sz w:val="30"/>
          <w:szCs w:val="30"/>
        </w:rPr>
      </w:pPr>
      <w:r w:rsidRPr="00C42C52">
        <w:rPr>
          <w:color w:val="444646"/>
          <w:sz w:val="30"/>
          <w:szCs w:val="30"/>
        </w:rPr>
        <w:br w:type="textWrapping" w:clear="all"/>
      </w:r>
    </w:p>
    <w:p w:rsidR="00E23574" w:rsidRPr="00C42C52" w:rsidRDefault="00E23574" w:rsidP="00C42C52">
      <w:pPr>
        <w:pStyle w:val="NormalWeb"/>
        <w:shd w:val="clear" w:color="auto" w:fill="FFFFFF"/>
        <w:spacing w:before="0" w:beforeAutospacing="0" w:after="0" w:afterAutospacing="0"/>
        <w:jc w:val="both"/>
        <w:rPr>
          <w:i/>
          <w:color w:val="444646"/>
        </w:rPr>
      </w:pPr>
      <w:hyperlink r:id="rId22" w:anchor="_ftnref1" w:history="1">
        <w:r w:rsidRPr="00C42C52">
          <w:rPr>
            <w:rStyle w:val="Hyperlink"/>
            <w:i/>
            <w:color w:val="0D6E67"/>
            <w:u w:val="none"/>
            <w:vertAlign w:val="superscript"/>
          </w:rPr>
          <w:t>1</w:t>
        </w:r>
      </w:hyperlink>
      <w:r w:rsidRPr="00C42C52">
        <w:rPr>
          <w:i/>
          <w:color w:val="444646"/>
        </w:rPr>
        <w:t> Часть первая статьи 7 Закона Республики Беларусь от 31.01.1995 № 3563-XII «Об основах государственного социального страхования»</w:t>
      </w:r>
    </w:p>
    <w:p w:rsidR="00E23574" w:rsidRPr="00C42C52" w:rsidRDefault="00E23574" w:rsidP="00C42C52">
      <w:pPr>
        <w:pStyle w:val="NormalWeb"/>
        <w:shd w:val="clear" w:color="auto" w:fill="FFFFFF"/>
        <w:spacing w:before="0" w:beforeAutospacing="0" w:after="0" w:afterAutospacing="0"/>
        <w:jc w:val="both"/>
        <w:rPr>
          <w:i/>
          <w:color w:val="444646"/>
        </w:rPr>
      </w:pPr>
      <w:hyperlink r:id="rId23" w:anchor="_ftnref2" w:history="1">
        <w:r w:rsidRPr="00C42C52">
          <w:rPr>
            <w:rStyle w:val="Hyperlink"/>
            <w:i/>
            <w:color w:val="0D6E67"/>
            <w:u w:val="none"/>
            <w:vertAlign w:val="superscript"/>
          </w:rPr>
          <w:t>2</w:t>
        </w:r>
      </w:hyperlink>
      <w:r w:rsidRPr="00C42C52">
        <w:rPr>
          <w:i/>
          <w:color w:val="444646"/>
        </w:rPr>
        <w:t> Абзац 8 пункта 1 статьи 1 Закона Республики Беларусь от 15.07.2021 № 118-З «О взносах в бюджет государственного внебюджетного фонда социальной защиты населения Республики Беларусь» (далее – Закон № 118-З)</w:t>
      </w:r>
    </w:p>
    <w:p w:rsidR="00E23574" w:rsidRPr="00C42C52" w:rsidRDefault="00E23574" w:rsidP="00C42C52">
      <w:pPr>
        <w:pStyle w:val="NormalWeb"/>
        <w:shd w:val="clear" w:color="auto" w:fill="FFFFFF"/>
        <w:spacing w:before="0" w:beforeAutospacing="0" w:after="0" w:afterAutospacing="0"/>
        <w:jc w:val="both"/>
        <w:rPr>
          <w:i/>
          <w:color w:val="444646"/>
        </w:rPr>
      </w:pPr>
      <w:hyperlink r:id="rId24" w:anchor="_ftnref3" w:history="1">
        <w:r w:rsidRPr="00C42C52">
          <w:rPr>
            <w:rStyle w:val="Hyperlink"/>
            <w:i/>
            <w:color w:val="0D6E67"/>
            <w:u w:val="none"/>
            <w:vertAlign w:val="superscript"/>
          </w:rPr>
          <w:t>3</w:t>
        </w:r>
      </w:hyperlink>
      <w:r w:rsidRPr="00C42C52">
        <w:rPr>
          <w:i/>
          <w:color w:val="444646"/>
        </w:rPr>
        <w:t> Абзац 2 пункта 1 статьи 3 Закона № 118-З</w:t>
      </w:r>
    </w:p>
    <w:bookmarkStart w:id="11" w:name="_ftn4"/>
    <w:p w:rsidR="00E23574" w:rsidRPr="00C42C52" w:rsidRDefault="00E23574" w:rsidP="00C42C52">
      <w:pPr>
        <w:pStyle w:val="NormalWeb"/>
        <w:shd w:val="clear" w:color="auto" w:fill="FFFFFF"/>
        <w:spacing w:before="0" w:beforeAutospacing="0" w:after="0" w:afterAutospacing="0"/>
        <w:jc w:val="both"/>
        <w:rPr>
          <w:i/>
          <w:color w:val="444646"/>
        </w:rPr>
      </w:pPr>
      <w:r w:rsidRPr="00C42C52">
        <w:rPr>
          <w:i/>
          <w:color w:val="444646"/>
        </w:rPr>
        <w:fldChar w:fldCharType="begin"/>
      </w:r>
      <w:r w:rsidRPr="00C42C52">
        <w:rPr>
          <w:i/>
          <w:color w:val="444646"/>
        </w:rPr>
        <w:instrText xml:space="preserve"> HYPERLINK "https://www.ssf.gov.by/ru/vo-sbor-uplata-ru/view/individualnyj-predprinimatel-zakljuchil-s-fizicheskim-litsom-predostavljajuschim-uslugi-tamady-grazhdansko-12582/" \l "_ftnref4" \o "" </w:instrText>
      </w:r>
      <w:r w:rsidRPr="00003F15">
        <w:rPr>
          <w:i/>
          <w:color w:val="444646"/>
        </w:rPr>
      </w:r>
      <w:r w:rsidRPr="00C42C52">
        <w:rPr>
          <w:i/>
          <w:color w:val="444646"/>
        </w:rPr>
        <w:fldChar w:fldCharType="separate"/>
      </w:r>
      <w:r w:rsidRPr="00C42C52">
        <w:rPr>
          <w:rStyle w:val="Hyperlink"/>
          <w:i/>
          <w:color w:val="0D6E67"/>
          <w:u w:val="none"/>
          <w:vertAlign w:val="superscript"/>
        </w:rPr>
        <w:t>4</w:t>
      </w:r>
      <w:r w:rsidRPr="00C42C52">
        <w:rPr>
          <w:i/>
          <w:color w:val="444646"/>
        </w:rPr>
        <w:fldChar w:fldCharType="end"/>
      </w:r>
      <w:bookmarkEnd w:id="11"/>
      <w:r w:rsidRPr="00C42C52">
        <w:rPr>
          <w:i/>
          <w:color w:val="444646"/>
        </w:rPr>
        <w:t> Абзац 3, 4 пункта 1 статьи 21 Закона № 118-З</w:t>
      </w:r>
    </w:p>
    <w:bookmarkStart w:id="12" w:name="_ftn5"/>
    <w:p w:rsidR="00E23574" w:rsidRPr="00C42C52" w:rsidRDefault="00E23574" w:rsidP="00C42C52">
      <w:pPr>
        <w:pStyle w:val="NormalWeb"/>
        <w:shd w:val="clear" w:color="auto" w:fill="FFFFFF"/>
        <w:spacing w:before="0" w:beforeAutospacing="0" w:after="0" w:afterAutospacing="0"/>
        <w:jc w:val="both"/>
        <w:rPr>
          <w:i/>
          <w:color w:val="444646"/>
        </w:rPr>
      </w:pPr>
      <w:r w:rsidRPr="00C42C52">
        <w:rPr>
          <w:i/>
          <w:color w:val="444646"/>
        </w:rPr>
        <w:fldChar w:fldCharType="begin"/>
      </w:r>
      <w:r w:rsidRPr="00C42C52">
        <w:rPr>
          <w:i/>
          <w:color w:val="444646"/>
        </w:rPr>
        <w:instrText xml:space="preserve"> HYPERLINK "https://www.ssf.gov.by/ru/vo-sbor-uplata-ru/view/individualnyj-predprinimatel-zakljuchil-s-fizicheskim-litsom-predostavljajuschim-uslugi-tamady-grazhdansko-12582/" \l "_ftnref5" \o "" </w:instrText>
      </w:r>
      <w:r w:rsidRPr="00003F15">
        <w:rPr>
          <w:i/>
          <w:color w:val="444646"/>
        </w:rPr>
      </w:r>
      <w:r w:rsidRPr="00C42C52">
        <w:rPr>
          <w:i/>
          <w:color w:val="444646"/>
        </w:rPr>
        <w:fldChar w:fldCharType="separate"/>
      </w:r>
      <w:r w:rsidRPr="00C42C52">
        <w:rPr>
          <w:rStyle w:val="Hyperlink"/>
          <w:i/>
          <w:color w:val="0D6E67"/>
          <w:u w:val="none"/>
          <w:vertAlign w:val="superscript"/>
        </w:rPr>
        <w:t>5</w:t>
      </w:r>
      <w:r w:rsidRPr="00C42C52">
        <w:rPr>
          <w:i/>
          <w:color w:val="444646"/>
        </w:rPr>
        <w:fldChar w:fldCharType="end"/>
      </w:r>
      <w:bookmarkEnd w:id="12"/>
      <w:r w:rsidRPr="00C42C52">
        <w:rPr>
          <w:i/>
          <w:color w:val="444646"/>
        </w:rPr>
        <w:t> Перечень выплат, на которые не начисляются взносы на государственное социальное страхование, в том числе на профессиональное пенсионное страхование, в бюджет фонда и по обязательному страхованию от несчастных случаев на производстве и профессиональных заболеваний в Белгосстрах, устанавливаемый Советом Министров Республики Беларусь</w:t>
      </w:r>
    </w:p>
    <w:bookmarkStart w:id="13" w:name="_ftn6"/>
    <w:p w:rsidR="00E23574" w:rsidRPr="00C42C52" w:rsidRDefault="00E23574" w:rsidP="00C42C52">
      <w:pPr>
        <w:pStyle w:val="NormalWeb"/>
        <w:shd w:val="clear" w:color="auto" w:fill="FFFFFF"/>
        <w:spacing w:before="0" w:beforeAutospacing="0" w:after="0" w:afterAutospacing="0"/>
        <w:jc w:val="both"/>
        <w:rPr>
          <w:i/>
          <w:color w:val="444646"/>
        </w:rPr>
      </w:pPr>
      <w:r w:rsidRPr="00C42C52">
        <w:rPr>
          <w:i/>
          <w:color w:val="444646"/>
        </w:rPr>
        <w:fldChar w:fldCharType="begin"/>
      </w:r>
      <w:r w:rsidRPr="00C42C52">
        <w:rPr>
          <w:i/>
          <w:color w:val="444646"/>
        </w:rPr>
        <w:instrText xml:space="preserve"> HYPERLINK "https://www.ssf.gov.by/ru/vo-sbor-uplata-ru/view/individualnyj-predprinimatel-zakljuchil-s-fizicheskim-litsom-predostavljajuschim-uslugi-tamady-grazhdansko-12582/" \l "_ftnref6" \o "" </w:instrText>
      </w:r>
      <w:r w:rsidRPr="00003F15">
        <w:rPr>
          <w:i/>
          <w:color w:val="444646"/>
        </w:rPr>
      </w:r>
      <w:r w:rsidRPr="00C42C52">
        <w:rPr>
          <w:i/>
          <w:color w:val="444646"/>
        </w:rPr>
        <w:fldChar w:fldCharType="separate"/>
      </w:r>
      <w:r w:rsidRPr="00C42C52">
        <w:rPr>
          <w:rStyle w:val="Hyperlink"/>
          <w:i/>
          <w:color w:val="0D6E67"/>
          <w:u w:val="none"/>
          <w:vertAlign w:val="superscript"/>
        </w:rPr>
        <w:t>6</w:t>
      </w:r>
      <w:r w:rsidRPr="00C42C52">
        <w:rPr>
          <w:i/>
          <w:color w:val="444646"/>
        </w:rPr>
        <w:fldChar w:fldCharType="end"/>
      </w:r>
      <w:bookmarkEnd w:id="13"/>
      <w:r w:rsidRPr="00C42C52">
        <w:rPr>
          <w:i/>
          <w:color w:val="444646"/>
        </w:rPr>
        <w:t> Абзац 2 пункта 1 статьи 4 Закона № 118-З</w:t>
      </w:r>
    </w:p>
    <w:bookmarkStart w:id="14" w:name="_ftn7"/>
    <w:p w:rsidR="00E23574" w:rsidRPr="00C42C52" w:rsidRDefault="00E23574" w:rsidP="00C42C52">
      <w:pPr>
        <w:pStyle w:val="NormalWeb"/>
        <w:shd w:val="clear" w:color="auto" w:fill="FFFFFF"/>
        <w:spacing w:before="0" w:beforeAutospacing="0" w:after="0" w:afterAutospacing="0"/>
        <w:jc w:val="both"/>
        <w:rPr>
          <w:i/>
          <w:color w:val="444646"/>
        </w:rPr>
      </w:pPr>
      <w:r w:rsidRPr="00C42C52">
        <w:rPr>
          <w:i/>
          <w:color w:val="444646"/>
        </w:rPr>
        <w:fldChar w:fldCharType="begin"/>
      </w:r>
      <w:r w:rsidRPr="00C42C52">
        <w:rPr>
          <w:i/>
          <w:color w:val="444646"/>
        </w:rPr>
        <w:instrText xml:space="preserve"> HYPERLINK "https://www.ssf.gov.by/ru/vo-sbor-uplata-ru/view/individualnyj-predprinimatel-zakljuchil-s-fizicheskim-litsom-predostavljajuschim-uslugi-tamady-grazhdansko-12582/" \l "_ftnref7" \o "" </w:instrText>
      </w:r>
      <w:r w:rsidRPr="00003F15">
        <w:rPr>
          <w:i/>
          <w:color w:val="444646"/>
        </w:rPr>
      </w:r>
      <w:r w:rsidRPr="00C42C52">
        <w:rPr>
          <w:i/>
          <w:color w:val="444646"/>
        </w:rPr>
        <w:fldChar w:fldCharType="separate"/>
      </w:r>
      <w:r w:rsidRPr="00C42C52">
        <w:rPr>
          <w:rStyle w:val="Hyperlink"/>
          <w:i/>
          <w:color w:val="0D6E67"/>
          <w:u w:val="none"/>
          <w:vertAlign w:val="superscript"/>
        </w:rPr>
        <w:t>7</w:t>
      </w:r>
      <w:r w:rsidRPr="00C42C52">
        <w:rPr>
          <w:i/>
          <w:color w:val="444646"/>
        </w:rPr>
        <w:fldChar w:fldCharType="end"/>
      </w:r>
      <w:bookmarkEnd w:id="14"/>
      <w:r w:rsidRPr="00C42C52">
        <w:rPr>
          <w:i/>
          <w:color w:val="444646"/>
        </w:rPr>
        <w:t> Абзац 5 пункта 1 статьи 5</w:t>
      </w:r>
    </w:p>
    <w:bookmarkStart w:id="15" w:name="_ftn8"/>
    <w:p w:rsidR="00E23574" w:rsidRPr="00C42C52" w:rsidRDefault="00E23574" w:rsidP="00C42C52">
      <w:pPr>
        <w:pStyle w:val="NormalWeb"/>
        <w:shd w:val="clear" w:color="auto" w:fill="FFFFFF"/>
        <w:spacing w:before="0" w:beforeAutospacing="0" w:after="0" w:afterAutospacing="0"/>
        <w:jc w:val="both"/>
        <w:rPr>
          <w:i/>
          <w:color w:val="444646"/>
        </w:rPr>
      </w:pPr>
      <w:r w:rsidRPr="00C42C52">
        <w:rPr>
          <w:i/>
          <w:color w:val="444646"/>
        </w:rPr>
        <w:fldChar w:fldCharType="begin"/>
      </w:r>
      <w:r w:rsidRPr="00C42C52">
        <w:rPr>
          <w:i/>
          <w:color w:val="444646"/>
        </w:rPr>
        <w:instrText xml:space="preserve"> HYPERLINK "https://www.ssf.gov.by/ru/vo-sbor-uplata-ru/view/individualnyj-predprinimatel-zakljuchil-s-fizicheskim-litsom-predostavljajuschim-uslugi-tamady-grazhdansko-12582/" \l "_ftnref8" \o "" </w:instrText>
      </w:r>
      <w:r w:rsidRPr="00003F15">
        <w:rPr>
          <w:i/>
          <w:color w:val="444646"/>
        </w:rPr>
      </w:r>
      <w:r w:rsidRPr="00C42C52">
        <w:rPr>
          <w:i/>
          <w:color w:val="444646"/>
        </w:rPr>
        <w:fldChar w:fldCharType="separate"/>
      </w:r>
      <w:r w:rsidRPr="00C42C52">
        <w:rPr>
          <w:rStyle w:val="Hyperlink"/>
          <w:i/>
          <w:color w:val="0D6E67"/>
          <w:u w:val="none"/>
          <w:vertAlign w:val="superscript"/>
        </w:rPr>
        <w:t>8</w:t>
      </w:r>
      <w:r w:rsidRPr="00C42C52">
        <w:rPr>
          <w:i/>
          <w:color w:val="444646"/>
        </w:rPr>
        <w:fldChar w:fldCharType="end"/>
      </w:r>
      <w:bookmarkEnd w:id="15"/>
      <w:r w:rsidRPr="00C42C52">
        <w:rPr>
          <w:i/>
          <w:color w:val="444646"/>
        </w:rPr>
        <w:t> Абзац 3 пункта 1 статьи 4</w:t>
      </w:r>
    </w:p>
    <w:p w:rsidR="00E23574" w:rsidRPr="00C42C52" w:rsidRDefault="00E23574" w:rsidP="00C42C52">
      <w:pPr>
        <w:shd w:val="clear" w:color="auto" w:fill="FFFFFF"/>
        <w:jc w:val="both"/>
        <w:rPr>
          <w:color w:val="444646"/>
          <w:sz w:val="30"/>
          <w:szCs w:val="30"/>
        </w:rPr>
      </w:pPr>
    </w:p>
    <w:p w:rsidR="00E23574" w:rsidRPr="00C42C52" w:rsidRDefault="00E23574" w:rsidP="00C42C52">
      <w:pPr>
        <w:shd w:val="clear" w:color="auto" w:fill="FFFFFF"/>
        <w:jc w:val="both"/>
        <w:rPr>
          <w:color w:val="444646"/>
          <w:sz w:val="30"/>
          <w:szCs w:val="30"/>
        </w:rPr>
      </w:pPr>
      <w:r w:rsidRPr="00C42C52">
        <w:rPr>
          <w:color w:val="444646"/>
          <w:sz w:val="30"/>
          <w:szCs w:val="30"/>
        </w:rPr>
        <w:t> </w:t>
      </w:r>
      <w:r w:rsidRPr="00C42C52">
        <w:rPr>
          <w:b/>
          <w:bCs/>
          <w:color w:val="444646"/>
          <w:sz w:val="30"/>
          <w:szCs w:val="30"/>
        </w:rPr>
        <w:t>Для ежедневного потребления работников организации приобретается чай, кофе, молоко, кондитерские изделия, фрукты. Следует ли начислять обязательные страховые взносы на стоимость указанных продуктов питания?</w:t>
      </w:r>
    </w:p>
    <w:p w:rsidR="00E23574" w:rsidRPr="00C42C52" w:rsidRDefault="00E23574" w:rsidP="00C42C52">
      <w:pPr>
        <w:shd w:val="clear" w:color="auto" w:fill="FFFFFF"/>
        <w:jc w:val="both"/>
        <w:rPr>
          <w:color w:val="444646"/>
          <w:sz w:val="30"/>
          <w:szCs w:val="30"/>
        </w:rPr>
      </w:pPr>
    </w:p>
    <w:p w:rsidR="00E23574" w:rsidRPr="00C42C52" w:rsidRDefault="00E23574" w:rsidP="00C42C52">
      <w:pPr>
        <w:pStyle w:val="NormalWeb"/>
        <w:shd w:val="clear" w:color="auto" w:fill="FFFFFF"/>
        <w:spacing w:before="0" w:beforeAutospacing="0" w:after="225" w:afterAutospacing="0"/>
        <w:jc w:val="both"/>
        <w:rPr>
          <w:color w:val="444646"/>
          <w:sz w:val="30"/>
          <w:szCs w:val="30"/>
        </w:rPr>
      </w:pPr>
      <w:r w:rsidRPr="00C42C52">
        <w:rPr>
          <w:color w:val="444646"/>
          <w:sz w:val="30"/>
          <w:szCs w:val="30"/>
        </w:rPr>
        <w:t>Объектом для начисления обязательных страховых взносов (далее - взносы) в бюджет государственного внебюджетного фонда социальной защиты населения Республики Беларусь (далее - бюджет фонда) для работодателей и работающих граждан являются выплаты всех видов в денежном и (или) натуральном выражении, начисленные в пользу работающих граждан по всем основаниям независимо от источников финансирования.</w:t>
      </w:r>
    </w:p>
    <w:p w:rsidR="00E23574" w:rsidRPr="00C42C52" w:rsidRDefault="00E23574" w:rsidP="00C42C52">
      <w:pPr>
        <w:pStyle w:val="NormalWeb"/>
        <w:shd w:val="clear" w:color="auto" w:fill="FFFFFF"/>
        <w:spacing w:before="0" w:beforeAutospacing="0" w:after="0" w:afterAutospacing="0"/>
        <w:jc w:val="both"/>
        <w:rPr>
          <w:color w:val="444646"/>
          <w:sz w:val="30"/>
          <w:szCs w:val="30"/>
        </w:rPr>
      </w:pPr>
      <w:r w:rsidRPr="00C42C52">
        <w:rPr>
          <w:color w:val="444646"/>
          <w:sz w:val="30"/>
          <w:szCs w:val="30"/>
        </w:rPr>
        <w:t>Исключение составляют выплаты, предусмотренные перечнем выплат, на которые не начисляются взносы на государственное социальное страхование, в том числе на профессиональное пенсионное страхование, в бюджет фонда и по обязательному страхованию от несчастных случаев на производстве и профессиональных заболеваний в Белгосстрах, устанавливаемым Советом Министров Республики Беларусь</w:t>
      </w:r>
      <w:hyperlink r:id="rId25" w:anchor="_ftn1" w:history="1">
        <w:r w:rsidRPr="00C42C52">
          <w:rPr>
            <w:rStyle w:val="Hyperlink"/>
            <w:color w:val="0D6E67"/>
            <w:sz w:val="30"/>
            <w:szCs w:val="30"/>
            <w:u w:val="none"/>
            <w:vertAlign w:val="superscript"/>
          </w:rPr>
          <w:t>1</w:t>
        </w:r>
      </w:hyperlink>
      <w:r w:rsidRPr="00C42C52">
        <w:rPr>
          <w:color w:val="444646"/>
          <w:sz w:val="30"/>
          <w:szCs w:val="30"/>
        </w:rPr>
        <w:t>.</w:t>
      </w:r>
    </w:p>
    <w:p w:rsidR="00E23574" w:rsidRPr="00C42C52" w:rsidRDefault="00E23574" w:rsidP="00C42C52">
      <w:pPr>
        <w:pStyle w:val="NormalWeb"/>
        <w:shd w:val="clear" w:color="auto" w:fill="FFFFFF"/>
        <w:spacing w:before="0" w:beforeAutospacing="0" w:after="225" w:afterAutospacing="0"/>
        <w:jc w:val="both"/>
        <w:rPr>
          <w:color w:val="444646"/>
          <w:sz w:val="30"/>
          <w:szCs w:val="30"/>
        </w:rPr>
      </w:pPr>
      <w:r w:rsidRPr="00C42C52">
        <w:rPr>
          <w:color w:val="444646"/>
          <w:sz w:val="30"/>
          <w:szCs w:val="30"/>
        </w:rPr>
        <w:t>Расходы работодателя на приобретение продуктов питания для личного потребления работниками Перечнем не предусмотрены, соответственно, взносы в бюджет фонда на их суммы начисляются в общеустановленном порядке. Вопросы ведения учета использования работниками приобретаемых продуктов находятся в компетенции работодателя.</w:t>
      </w:r>
    </w:p>
    <w:p w:rsidR="00E23574" w:rsidRPr="00C42C52" w:rsidRDefault="00E23574" w:rsidP="00C42C52">
      <w:pPr>
        <w:pStyle w:val="NormalWeb"/>
        <w:shd w:val="clear" w:color="auto" w:fill="FFFFFF"/>
        <w:spacing w:before="0" w:beforeAutospacing="0" w:after="0" w:afterAutospacing="0"/>
        <w:jc w:val="both"/>
        <w:rPr>
          <w:color w:val="444646"/>
          <w:sz w:val="30"/>
          <w:szCs w:val="30"/>
        </w:rPr>
      </w:pPr>
      <w:r w:rsidRPr="00C42C52">
        <w:rPr>
          <w:color w:val="444646"/>
          <w:sz w:val="30"/>
          <w:szCs w:val="30"/>
        </w:rPr>
        <w:t>В случае если чай, кофе, кондитерские изделия приобретаются организацией в рамках  представительских расходов для посетителей или в рамках проведения мероприятий, связанных с осуществляемой работодателем деятельностью</w:t>
      </w:r>
      <w:hyperlink r:id="rId26" w:anchor="_ftn2" w:history="1">
        <w:r w:rsidRPr="00C42C52">
          <w:rPr>
            <w:rStyle w:val="Hyperlink"/>
            <w:color w:val="0D6E67"/>
            <w:sz w:val="30"/>
            <w:szCs w:val="30"/>
            <w:u w:val="none"/>
            <w:vertAlign w:val="superscript"/>
          </w:rPr>
          <w:t>2</w:t>
        </w:r>
      </w:hyperlink>
      <w:r w:rsidRPr="00C42C52">
        <w:rPr>
          <w:color w:val="444646"/>
          <w:sz w:val="30"/>
          <w:szCs w:val="30"/>
        </w:rPr>
        <w:t>,расходы работодателя на их приобретение не будут являться объектом для начисления взносов в бюджет фонда. В данном случае в локально-правых актах организации должна быть закреплена производственная необходимость приобретения указанных продуктов либо проведение мероприятия.</w:t>
      </w:r>
      <w:r w:rsidRPr="00C42C52">
        <w:rPr>
          <w:color w:val="444646"/>
          <w:sz w:val="30"/>
          <w:szCs w:val="30"/>
        </w:rPr>
        <w:br w:type="textWrapping" w:clear="all"/>
      </w:r>
    </w:p>
    <w:p w:rsidR="00E23574" w:rsidRPr="00C42C52" w:rsidRDefault="00E23574" w:rsidP="00C42C52">
      <w:pPr>
        <w:pStyle w:val="NormalWeb"/>
        <w:shd w:val="clear" w:color="auto" w:fill="FFFFFF"/>
        <w:spacing w:before="0" w:beforeAutospacing="0" w:after="0" w:afterAutospacing="0"/>
        <w:jc w:val="both"/>
        <w:rPr>
          <w:i/>
          <w:color w:val="444646"/>
        </w:rPr>
      </w:pPr>
      <w:hyperlink r:id="rId27" w:anchor="_ftnref1" w:history="1">
        <w:r w:rsidRPr="00C42C52">
          <w:rPr>
            <w:rStyle w:val="Hyperlink"/>
            <w:i/>
            <w:color w:val="0D6E67"/>
            <w:u w:val="none"/>
            <w:vertAlign w:val="superscript"/>
          </w:rPr>
          <w:t>1</w:t>
        </w:r>
      </w:hyperlink>
      <w:r w:rsidRPr="00C42C52">
        <w:rPr>
          <w:i/>
          <w:color w:val="444646"/>
        </w:rPr>
        <w:t>Пункт 1 статьи 4 Закона Республики Беларусь от 15.07.2021 № 118-З "О взносах в бюджет государственного внебюджетного фонда социальной защиты населения Республики Беларусь", перечень выплат, на которые не начисляются взносы на государственное социальное страхование, в том числе на профессиональное пенсионное страхование,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«Белгосстрах», утвержденный постановлением Совета Министров Республики Беларусь от 25.01.1999 № 115 (далее – Перечень)</w:t>
      </w:r>
    </w:p>
    <w:p w:rsidR="00E23574" w:rsidRDefault="00E23574" w:rsidP="00C42C52">
      <w:pPr>
        <w:pStyle w:val="NormalWeb"/>
        <w:shd w:val="clear" w:color="auto" w:fill="FFFFFF"/>
        <w:spacing w:before="0" w:beforeAutospacing="0" w:after="0" w:afterAutospacing="0"/>
        <w:jc w:val="both"/>
        <w:rPr>
          <w:i/>
          <w:color w:val="444646"/>
        </w:rPr>
      </w:pPr>
      <w:hyperlink r:id="rId28" w:anchor="_ftnref2" w:history="1">
        <w:r w:rsidRPr="00C42C52">
          <w:rPr>
            <w:rStyle w:val="Hyperlink"/>
            <w:i/>
            <w:color w:val="0D6E67"/>
            <w:u w:val="none"/>
            <w:vertAlign w:val="superscript"/>
          </w:rPr>
          <w:t>2</w:t>
        </w:r>
      </w:hyperlink>
      <w:r w:rsidRPr="00C42C52">
        <w:rPr>
          <w:i/>
          <w:color w:val="444646"/>
        </w:rPr>
        <w:t>Подпункт 9.10 пункта 9 Перечня в редакции постановления Совета Министров Республики Беларусь от 28.12.2021 № 763</w:t>
      </w:r>
    </w:p>
    <w:p w:rsidR="00E23574" w:rsidRDefault="00E23574" w:rsidP="00C42C52">
      <w:pPr>
        <w:pStyle w:val="NormalWeb"/>
        <w:shd w:val="clear" w:color="auto" w:fill="FFFFFF"/>
        <w:spacing w:before="0" w:beforeAutospacing="0" w:after="0" w:afterAutospacing="0"/>
        <w:jc w:val="both"/>
        <w:rPr>
          <w:i/>
          <w:color w:val="444646"/>
        </w:rPr>
      </w:pPr>
    </w:p>
    <w:p w:rsidR="00E23574" w:rsidRPr="00C42C52" w:rsidRDefault="00E23574" w:rsidP="00C42C52">
      <w:pPr>
        <w:pStyle w:val="NormalWeb"/>
        <w:shd w:val="clear" w:color="auto" w:fill="FFFFFF"/>
        <w:spacing w:before="0" w:beforeAutospacing="0" w:after="0" w:afterAutospacing="0"/>
        <w:jc w:val="both"/>
        <w:rPr>
          <w:i/>
          <w:color w:val="444646"/>
        </w:rPr>
      </w:pPr>
    </w:p>
    <w:p w:rsidR="00E23574" w:rsidRPr="00003F15" w:rsidRDefault="00E23574" w:rsidP="00C42C52">
      <w:pPr>
        <w:shd w:val="clear" w:color="auto" w:fill="FFFFFF"/>
        <w:jc w:val="both"/>
        <w:rPr>
          <w:color w:val="444646"/>
          <w:sz w:val="30"/>
          <w:szCs w:val="30"/>
        </w:rPr>
      </w:pPr>
      <w:r w:rsidRPr="00003F15">
        <w:rPr>
          <w:b/>
          <w:bCs/>
          <w:color w:val="444646"/>
          <w:sz w:val="30"/>
          <w:szCs w:val="30"/>
        </w:rPr>
        <w:t>В соответствии с Указом Президента Республики Беларусь от 18.01.2019 № 27 «Об оплате труда работников бюджетных организаций» при уходе в трудовой отпуск работникам ежегодно осуществляется единовременная выплата на оздоровление. Следует ли начислять обязательные страховые взносы на сумму единовременной выплаты?</w:t>
      </w:r>
    </w:p>
    <w:p w:rsidR="00E23574" w:rsidRPr="00003F15" w:rsidRDefault="00E23574" w:rsidP="00C42C52">
      <w:pPr>
        <w:pStyle w:val="NormalWeb"/>
        <w:shd w:val="clear" w:color="auto" w:fill="FFFFFF"/>
        <w:spacing w:before="0" w:beforeAutospacing="0" w:after="0" w:afterAutospacing="0"/>
        <w:jc w:val="both"/>
        <w:rPr>
          <w:color w:val="444646"/>
          <w:sz w:val="30"/>
          <w:szCs w:val="30"/>
        </w:rPr>
      </w:pPr>
      <w:r w:rsidRPr="00003F15">
        <w:rPr>
          <w:color w:val="444646"/>
          <w:sz w:val="30"/>
          <w:szCs w:val="30"/>
        </w:rPr>
        <w:t>Объектом для начисления обязательных страховых взносов в бюджет государственного внебюджетного фонда социальной защиты населения Республики Беларусь для работодателей и работающих граждан являются выплаты всех видов в денежном и (или) натуральном выражении, начисленные в пользу работающих граждан по всем основаниям независимо от источников финансирования, включая вознаграждения по гражданско-правовым договорам, но не выше пятикратной величины средней заработной платы работников в республике за месяц, предшествующий месяцу, за который уплачиваются взносы, если иное не установлено Президентом Республики Беларусь</w:t>
      </w:r>
      <w:hyperlink r:id="rId29" w:anchor="_ftn1" w:history="1">
        <w:r w:rsidRPr="00003F15">
          <w:rPr>
            <w:rStyle w:val="Hyperlink"/>
            <w:color w:val="0D6E67"/>
            <w:sz w:val="30"/>
            <w:szCs w:val="30"/>
            <w:u w:val="none"/>
            <w:vertAlign w:val="superscript"/>
          </w:rPr>
          <w:t>1</w:t>
        </w:r>
      </w:hyperlink>
      <w:r w:rsidRPr="00003F15">
        <w:rPr>
          <w:color w:val="444646"/>
          <w:sz w:val="30"/>
          <w:szCs w:val="30"/>
        </w:rPr>
        <w:t>.</w:t>
      </w:r>
    </w:p>
    <w:p w:rsidR="00E23574" w:rsidRPr="00003F15" w:rsidRDefault="00E23574" w:rsidP="00C42C52">
      <w:pPr>
        <w:pStyle w:val="NormalWeb"/>
        <w:shd w:val="clear" w:color="auto" w:fill="FFFFFF"/>
        <w:spacing w:before="0" w:beforeAutospacing="0" w:after="0" w:afterAutospacing="0"/>
        <w:jc w:val="both"/>
        <w:rPr>
          <w:b/>
          <w:color w:val="444646"/>
          <w:sz w:val="30"/>
          <w:szCs w:val="30"/>
        </w:rPr>
      </w:pPr>
      <w:r w:rsidRPr="00003F15">
        <w:rPr>
          <w:color w:val="444646"/>
          <w:sz w:val="30"/>
          <w:szCs w:val="30"/>
        </w:rPr>
        <w:t>Исключение составляют выплаты, предусмотренные Перечнем № 115</w:t>
      </w:r>
      <w:hyperlink r:id="rId30" w:anchor="_ftn2" w:history="1">
        <w:r w:rsidRPr="00003F15">
          <w:rPr>
            <w:rStyle w:val="Hyperlink"/>
            <w:color w:val="0D6E67"/>
            <w:sz w:val="30"/>
            <w:szCs w:val="30"/>
            <w:u w:val="none"/>
            <w:vertAlign w:val="superscript"/>
          </w:rPr>
          <w:t>2</w:t>
        </w:r>
      </w:hyperlink>
      <w:r w:rsidRPr="00003F15">
        <w:rPr>
          <w:color w:val="444646"/>
          <w:sz w:val="30"/>
          <w:szCs w:val="30"/>
        </w:rPr>
        <w:t xml:space="preserve">, в котором не определен такой вид выплаты, как единовременная выплата на оздоровление. В этой связи, </w:t>
      </w:r>
      <w:r w:rsidRPr="00003F15">
        <w:rPr>
          <w:b/>
          <w:color w:val="444646"/>
          <w:sz w:val="30"/>
          <w:szCs w:val="30"/>
        </w:rPr>
        <w:t>на указанную выплату взносы на государственное социальное страхование в бюджет фонда начисляются в общеустановленном порядке.</w:t>
      </w:r>
    </w:p>
    <w:p w:rsidR="00E23574" w:rsidRPr="00C42C52" w:rsidRDefault="00E23574" w:rsidP="00C42C52">
      <w:pPr>
        <w:pStyle w:val="NormalWeb"/>
        <w:shd w:val="clear" w:color="auto" w:fill="FFFFFF"/>
        <w:spacing w:before="0" w:beforeAutospacing="0" w:after="0" w:afterAutospacing="0"/>
        <w:jc w:val="both"/>
        <w:rPr>
          <w:color w:val="444646"/>
          <w:sz w:val="30"/>
          <w:szCs w:val="30"/>
        </w:rPr>
      </w:pPr>
      <w:r w:rsidRPr="00003F15">
        <w:rPr>
          <w:color w:val="444646"/>
          <w:sz w:val="30"/>
          <w:szCs w:val="30"/>
        </w:rPr>
        <w:t>Обращаем внимание, что новая редакция Перечня № 115</w:t>
      </w:r>
      <w:hyperlink r:id="rId31" w:anchor="_ftn3" w:history="1">
        <w:r w:rsidRPr="00003F15">
          <w:rPr>
            <w:rStyle w:val="Hyperlink"/>
            <w:color w:val="0D6E67"/>
            <w:sz w:val="30"/>
            <w:szCs w:val="30"/>
            <w:u w:val="none"/>
            <w:vertAlign w:val="superscript"/>
          </w:rPr>
          <w:t>3</w:t>
        </w:r>
      </w:hyperlink>
      <w:r w:rsidRPr="00003F15">
        <w:rPr>
          <w:color w:val="444646"/>
          <w:sz w:val="30"/>
          <w:szCs w:val="30"/>
        </w:rPr>
        <w:t> не изменила подход к порядку начисления обязательных страховых взносов в отношении указанной выплаты.</w:t>
      </w:r>
    </w:p>
    <w:p w:rsidR="00E23574" w:rsidRPr="00C42C52" w:rsidRDefault="00E23574" w:rsidP="00C42C52">
      <w:pPr>
        <w:pStyle w:val="NormalWeb"/>
        <w:shd w:val="clear" w:color="auto" w:fill="FFFFFF"/>
        <w:spacing w:before="0" w:beforeAutospacing="0" w:after="0" w:afterAutospacing="0"/>
        <w:jc w:val="both"/>
        <w:rPr>
          <w:color w:val="444646"/>
          <w:sz w:val="30"/>
          <w:szCs w:val="30"/>
        </w:rPr>
      </w:pPr>
    </w:p>
    <w:p w:rsidR="00E23574" w:rsidRPr="00C42C52" w:rsidRDefault="00E23574" w:rsidP="00C42C52">
      <w:pPr>
        <w:shd w:val="clear" w:color="auto" w:fill="FFFFFF"/>
        <w:jc w:val="both"/>
        <w:rPr>
          <w:i/>
          <w:color w:val="444646"/>
        </w:rPr>
      </w:pPr>
      <w:hyperlink r:id="rId32" w:anchor="_ftnref1" w:history="1">
        <w:r w:rsidRPr="00C42C52">
          <w:rPr>
            <w:rStyle w:val="Hyperlink"/>
            <w:i/>
            <w:color w:val="0D6E67"/>
            <w:u w:val="none"/>
            <w:vertAlign w:val="superscript"/>
          </w:rPr>
          <w:t>1</w:t>
        </w:r>
      </w:hyperlink>
      <w:r w:rsidRPr="00C42C52">
        <w:rPr>
          <w:i/>
          <w:color w:val="444646"/>
        </w:rPr>
        <w:t>Абзац 2 пункта 1 статьи 4Закона Республики Беларусь от 15.07.2021 № 118-З «О взносах в бюджет государственного внебюджетного фонда социальной защиты населения Республики Беларусь»</w:t>
      </w:r>
    </w:p>
    <w:p w:rsidR="00E23574" w:rsidRPr="00C42C52" w:rsidRDefault="00E23574" w:rsidP="00C42C52">
      <w:pPr>
        <w:pStyle w:val="NormalWeb"/>
        <w:shd w:val="clear" w:color="auto" w:fill="FFFFFF"/>
        <w:spacing w:before="0" w:beforeAutospacing="0" w:after="0" w:afterAutospacing="0"/>
        <w:jc w:val="both"/>
        <w:rPr>
          <w:i/>
          <w:color w:val="444646"/>
        </w:rPr>
      </w:pPr>
      <w:hyperlink r:id="rId33" w:anchor="_ftnref2" w:history="1">
        <w:r w:rsidRPr="00C42C52">
          <w:rPr>
            <w:rStyle w:val="Hyperlink"/>
            <w:i/>
            <w:color w:val="0D6E67"/>
            <w:u w:val="none"/>
            <w:vertAlign w:val="superscript"/>
          </w:rPr>
          <w:t>2</w:t>
        </w:r>
      </w:hyperlink>
      <w:r w:rsidRPr="00C42C52">
        <w:rPr>
          <w:i/>
          <w:color w:val="444646"/>
        </w:rPr>
        <w:t>Перечень выплат, на которые не начисляются взносы на государственное социальное страхование, в том числе на профессиональное пенсионное страхование,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«Белгосстрах», утвержденный постановлением Совета Министров Республики Беларусь от 25.01.1999 № 115 (далее– Перечень № 115)</w:t>
      </w:r>
    </w:p>
    <w:p w:rsidR="00E23574" w:rsidRPr="00C42C52" w:rsidRDefault="00E23574" w:rsidP="00C42C52">
      <w:pPr>
        <w:pStyle w:val="NormalWeb"/>
        <w:shd w:val="clear" w:color="auto" w:fill="FFFFFF"/>
        <w:spacing w:before="0" w:beforeAutospacing="0" w:after="0" w:afterAutospacing="0"/>
        <w:jc w:val="both"/>
        <w:rPr>
          <w:i/>
          <w:color w:val="444646"/>
        </w:rPr>
      </w:pPr>
      <w:hyperlink r:id="rId34" w:anchor="_ftnref3" w:history="1">
        <w:r w:rsidRPr="00C42C52">
          <w:rPr>
            <w:rStyle w:val="Hyperlink"/>
            <w:i/>
            <w:color w:val="0D6E67"/>
            <w:u w:val="none"/>
            <w:vertAlign w:val="superscript"/>
          </w:rPr>
          <w:t>3</w:t>
        </w:r>
      </w:hyperlink>
      <w:r w:rsidRPr="00C42C52">
        <w:rPr>
          <w:i/>
          <w:color w:val="444646"/>
        </w:rPr>
        <w:t>В редакции постановления Совета Министров Республики Беларусь от 28.12.2021 №763  </w:t>
      </w:r>
    </w:p>
    <w:p w:rsidR="00E23574" w:rsidRPr="00C42C52" w:rsidRDefault="00E23574" w:rsidP="00C42C52">
      <w:pPr>
        <w:pStyle w:val="NormalWeb"/>
        <w:shd w:val="clear" w:color="auto" w:fill="FFFFFF"/>
        <w:spacing w:before="0" w:beforeAutospacing="0" w:after="0" w:afterAutospacing="0"/>
        <w:jc w:val="both"/>
        <w:rPr>
          <w:color w:val="444646"/>
          <w:sz w:val="30"/>
          <w:szCs w:val="30"/>
        </w:rPr>
      </w:pPr>
    </w:p>
    <w:p w:rsidR="00E23574" w:rsidRPr="00C42C52" w:rsidRDefault="00E23574" w:rsidP="00C42C52">
      <w:pPr>
        <w:pStyle w:val="NormalWeb"/>
        <w:shd w:val="clear" w:color="auto" w:fill="FFFFFF"/>
        <w:spacing w:before="0" w:beforeAutospacing="0" w:after="0" w:afterAutospacing="0"/>
        <w:jc w:val="both"/>
        <w:rPr>
          <w:color w:val="444646"/>
          <w:sz w:val="30"/>
          <w:szCs w:val="30"/>
        </w:rPr>
      </w:pPr>
    </w:p>
    <w:p w:rsidR="00E23574" w:rsidRPr="00C42C52" w:rsidRDefault="00E23574" w:rsidP="00C42C52">
      <w:pPr>
        <w:shd w:val="clear" w:color="auto" w:fill="FFFFFF"/>
        <w:jc w:val="both"/>
        <w:rPr>
          <w:color w:val="444646"/>
          <w:sz w:val="30"/>
          <w:szCs w:val="30"/>
        </w:rPr>
      </w:pPr>
      <w:r w:rsidRPr="00C42C52">
        <w:rPr>
          <w:b/>
          <w:bCs/>
          <w:color w:val="444646"/>
          <w:sz w:val="30"/>
          <w:szCs w:val="30"/>
        </w:rPr>
        <w:t>На предприятии согласно Положению об организации оздоровления работников, членов их семей и на основании протокола заседания комиссии по оздоровлению и санаторно-курортному лечению выдается путевка работнику предприятия для его жены (жена не является работником предприятия). 70 процентов от полной стоимости выделенной путёвки оплачивает организация. Следует ли начислять обязательные страховые взносы на указанную сумму оплаченной путевки? Является ли правильным, включение суммы оплаченной путёвки в доход работника для применения п.п. 13.1 п. 13 Перечня № 115?</w:t>
      </w:r>
    </w:p>
    <w:p w:rsidR="00E23574" w:rsidRPr="00C42C52" w:rsidRDefault="00E23574" w:rsidP="00C42C52">
      <w:pPr>
        <w:pStyle w:val="NormalWeb"/>
        <w:shd w:val="clear" w:color="auto" w:fill="FFFFFF"/>
        <w:spacing w:before="0" w:beforeAutospacing="0" w:after="0" w:afterAutospacing="0"/>
        <w:jc w:val="both"/>
        <w:rPr>
          <w:color w:val="444646"/>
          <w:sz w:val="30"/>
          <w:szCs w:val="30"/>
        </w:rPr>
      </w:pPr>
      <w:r w:rsidRPr="00C42C52">
        <w:rPr>
          <w:color w:val="444646"/>
          <w:sz w:val="30"/>
          <w:szCs w:val="30"/>
        </w:rPr>
        <w:t>Объектом для начисления обязательных страховых взносов в бюджет государственного внебюджетного фонда социальной защиты населения Республики Беларусь для работодателей и работающих граждан являются выплаты всех видов в денежном и(или) натуральном выражении, начисленные в пользу работающих граждан по всем основаниям независимо от источников финансирования, включая вознаграждения по гражданско-правовым договорам, но не выше пятикратной величины средней заработной платы работников в республике за месяц, предшествующий месяцу, за который уплачиваются взносы, если иное не установлено Президентом РеспубликиБеларусь</w:t>
      </w:r>
      <w:hyperlink r:id="rId35" w:anchor="_ftn1" w:history="1">
        <w:r w:rsidRPr="00C42C52">
          <w:rPr>
            <w:rStyle w:val="Hyperlink"/>
            <w:color w:val="0D6E67"/>
            <w:sz w:val="30"/>
            <w:szCs w:val="30"/>
            <w:u w:val="none"/>
            <w:vertAlign w:val="superscript"/>
          </w:rPr>
          <w:t>1</w:t>
        </w:r>
      </w:hyperlink>
      <w:r w:rsidRPr="00C42C52">
        <w:rPr>
          <w:color w:val="444646"/>
          <w:sz w:val="30"/>
          <w:szCs w:val="30"/>
        </w:rPr>
        <w:t>.</w:t>
      </w:r>
    </w:p>
    <w:p w:rsidR="00E23574" w:rsidRPr="00C42C52" w:rsidRDefault="00E23574" w:rsidP="00C42C52">
      <w:pPr>
        <w:pStyle w:val="NormalWeb"/>
        <w:shd w:val="clear" w:color="auto" w:fill="FFFFFF"/>
        <w:spacing w:before="0" w:beforeAutospacing="0" w:after="0" w:afterAutospacing="0"/>
        <w:jc w:val="both"/>
        <w:rPr>
          <w:color w:val="444646"/>
          <w:sz w:val="30"/>
          <w:szCs w:val="30"/>
        </w:rPr>
      </w:pPr>
      <w:r w:rsidRPr="00C42C52">
        <w:rPr>
          <w:color w:val="444646"/>
          <w:sz w:val="30"/>
          <w:szCs w:val="30"/>
        </w:rPr>
        <w:t>Исключение составляют выплаты, предусмотренные Перечнем</w:t>
      </w:r>
      <w:hyperlink r:id="rId36" w:anchor="_ftn2" w:history="1">
        <w:r w:rsidRPr="00C42C52">
          <w:rPr>
            <w:rStyle w:val="Hyperlink"/>
            <w:color w:val="0D6E67"/>
            <w:sz w:val="30"/>
            <w:szCs w:val="30"/>
            <w:u w:val="none"/>
            <w:vertAlign w:val="superscript"/>
          </w:rPr>
          <w:t>2</w:t>
        </w:r>
      </w:hyperlink>
      <w:r w:rsidRPr="00C42C52">
        <w:rPr>
          <w:color w:val="444646"/>
          <w:sz w:val="30"/>
          <w:szCs w:val="30"/>
        </w:rPr>
        <w:t>, пунктом 13 которого определено, что не начисляются взносы на государственное социальное страхование на выплаты, не являющиеся вознаграждениями за исполнение трудовых или иных обязанностей, полученные работником в виде оплаты стоимости путевок от работодателя по основному месту работы в размере, предусмотренном в абзаце втором части первой пункта 23 статьи 208 Налогового кодекса Республики Беларусь</w:t>
      </w:r>
      <w:hyperlink r:id="rId37" w:anchor="_ftn3" w:history="1">
        <w:r w:rsidRPr="00C42C52">
          <w:rPr>
            <w:rStyle w:val="Hyperlink"/>
            <w:color w:val="0D6E67"/>
            <w:sz w:val="30"/>
            <w:szCs w:val="30"/>
            <w:u w:val="none"/>
            <w:vertAlign w:val="superscript"/>
          </w:rPr>
          <w:t>3</w:t>
        </w:r>
      </w:hyperlink>
      <w:r w:rsidRPr="00C42C52">
        <w:rPr>
          <w:color w:val="444646"/>
          <w:sz w:val="30"/>
          <w:szCs w:val="30"/>
        </w:rPr>
        <w:t>, в течение календарного года.</w:t>
      </w:r>
    </w:p>
    <w:p w:rsidR="00E23574" w:rsidRPr="00C42C52" w:rsidRDefault="00E23574" w:rsidP="00C42C52">
      <w:pPr>
        <w:pStyle w:val="NormalWeb"/>
        <w:shd w:val="clear" w:color="auto" w:fill="FFFFFF"/>
        <w:spacing w:before="0" w:beforeAutospacing="0" w:after="225" w:afterAutospacing="0"/>
        <w:jc w:val="both"/>
        <w:rPr>
          <w:color w:val="444646"/>
          <w:sz w:val="30"/>
          <w:szCs w:val="30"/>
        </w:rPr>
      </w:pPr>
      <w:r w:rsidRPr="00C42C52">
        <w:rPr>
          <w:color w:val="444646"/>
          <w:sz w:val="30"/>
          <w:szCs w:val="30"/>
        </w:rPr>
        <w:t>В связи с тем, что путевка выдается работнику организации и является для него выплатой социального характера, следует применять условия пункта 13 Перечня на стоимость путевки, оплаченную организацией в размере 70 процентов. В случае превышения установленного указанным пунктом Перечня предела обязательные страховые взносы в бюджет фонда начисляются на сумму превышения в общеустановленном порядке.</w:t>
      </w:r>
    </w:p>
    <w:p w:rsidR="00E23574" w:rsidRPr="00C42C52" w:rsidRDefault="00E23574" w:rsidP="00C42C52">
      <w:pPr>
        <w:pStyle w:val="NormalWeb"/>
        <w:shd w:val="clear" w:color="auto" w:fill="FFFFFF"/>
        <w:spacing w:before="0" w:beforeAutospacing="0" w:after="0" w:afterAutospacing="0"/>
        <w:jc w:val="both"/>
        <w:rPr>
          <w:i/>
          <w:color w:val="444646"/>
        </w:rPr>
      </w:pPr>
      <w:hyperlink r:id="rId38" w:anchor="_ftnref1" w:history="1">
        <w:r w:rsidRPr="00C42C52">
          <w:rPr>
            <w:rStyle w:val="Hyperlink"/>
            <w:i/>
            <w:color w:val="0D6E67"/>
            <w:u w:val="none"/>
            <w:vertAlign w:val="superscript"/>
          </w:rPr>
          <w:t>1</w:t>
        </w:r>
      </w:hyperlink>
      <w:r w:rsidRPr="00C42C52">
        <w:rPr>
          <w:i/>
          <w:color w:val="444646"/>
        </w:rPr>
        <w:t>Абзац 2 пункта 1 статьи 4Закона Республики Беларусь от 15.07.2021 № 118-З «О взносах в бюджет государственного внебюджетного фонда социальной защиты населения Республики Беларусь»</w:t>
      </w:r>
    </w:p>
    <w:p w:rsidR="00E23574" w:rsidRPr="00C42C52" w:rsidRDefault="00E23574" w:rsidP="00C42C52">
      <w:pPr>
        <w:pStyle w:val="NormalWeb"/>
        <w:shd w:val="clear" w:color="auto" w:fill="FFFFFF"/>
        <w:spacing w:before="0" w:beforeAutospacing="0" w:after="0" w:afterAutospacing="0"/>
        <w:jc w:val="both"/>
        <w:rPr>
          <w:i/>
          <w:color w:val="444646"/>
        </w:rPr>
      </w:pPr>
      <w:hyperlink r:id="rId39" w:anchor="_ftnref2" w:history="1">
        <w:r w:rsidRPr="00C42C52">
          <w:rPr>
            <w:rStyle w:val="Hyperlink"/>
            <w:i/>
            <w:color w:val="0D6E67"/>
            <w:u w:val="none"/>
            <w:vertAlign w:val="superscript"/>
          </w:rPr>
          <w:t>2</w:t>
        </w:r>
      </w:hyperlink>
      <w:r w:rsidRPr="00C42C52">
        <w:rPr>
          <w:i/>
          <w:color w:val="444646"/>
        </w:rPr>
        <w:t>Перечень выплат, на которые не начисляются взносы на государственное социальное страхование, в том числе на профессиональное пенсионное страхование,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«Белгосстрах», утвержденный постановлением Совета Министров Республики Беларусь от 25.01.1999 № 115 (далее– Перечень)</w:t>
      </w:r>
    </w:p>
    <w:p w:rsidR="00E23574" w:rsidRPr="00C42C52" w:rsidRDefault="00E23574" w:rsidP="00C42C52">
      <w:pPr>
        <w:shd w:val="clear" w:color="auto" w:fill="FFFFFF"/>
        <w:jc w:val="both"/>
        <w:rPr>
          <w:i/>
          <w:color w:val="444646"/>
        </w:rPr>
      </w:pPr>
      <w:hyperlink r:id="rId40" w:anchor="_ftnref3" w:history="1">
        <w:r w:rsidRPr="00C42C52">
          <w:rPr>
            <w:rStyle w:val="Hyperlink"/>
            <w:i/>
            <w:color w:val="0D6E67"/>
            <w:u w:val="none"/>
            <w:vertAlign w:val="superscript"/>
          </w:rPr>
          <w:t>3</w:t>
        </w:r>
      </w:hyperlink>
      <w:r w:rsidRPr="00C42C52">
        <w:rPr>
          <w:i/>
          <w:color w:val="444646"/>
        </w:rPr>
        <w:t>На 2022 год – 2 440 рублей</w:t>
      </w:r>
    </w:p>
    <w:p w:rsidR="00E23574" w:rsidRPr="00C42C52" w:rsidRDefault="00E23574" w:rsidP="00C42C52">
      <w:pPr>
        <w:shd w:val="clear" w:color="auto" w:fill="FFFFFF"/>
        <w:jc w:val="both"/>
        <w:rPr>
          <w:color w:val="444646"/>
          <w:sz w:val="30"/>
          <w:szCs w:val="30"/>
        </w:rPr>
      </w:pPr>
      <w:r w:rsidRPr="00C42C52">
        <w:rPr>
          <w:color w:val="444646"/>
          <w:sz w:val="30"/>
          <w:szCs w:val="30"/>
        </w:rPr>
        <w:t> </w:t>
      </w:r>
    </w:p>
    <w:p w:rsidR="00E23574" w:rsidRPr="00C42C52" w:rsidRDefault="00E23574" w:rsidP="00C42C52">
      <w:pPr>
        <w:shd w:val="clear" w:color="auto" w:fill="FFFFFF"/>
        <w:jc w:val="both"/>
        <w:rPr>
          <w:color w:val="444646"/>
          <w:sz w:val="30"/>
          <w:szCs w:val="30"/>
        </w:rPr>
      </w:pPr>
    </w:p>
    <w:sectPr w:rsidR="00E23574" w:rsidRPr="00C42C52" w:rsidSect="005875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B3D9E"/>
    <w:multiLevelType w:val="multilevel"/>
    <w:tmpl w:val="3B3E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51D95"/>
    <w:multiLevelType w:val="multilevel"/>
    <w:tmpl w:val="1E36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A85F80"/>
    <w:multiLevelType w:val="multilevel"/>
    <w:tmpl w:val="D9E81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02B9"/>
    <w:rsid w:val="00000959"/>
    <w:rsid w:val="000013F5"/>
    <w:rsid w:val="00003D1E"/>
    <w:rsid w:val="00003F15"/>
    <w:rsid w:val="00004105"/>
    <w:rsid w:val="0000451B"/>
    <w:rsid w:val="000054CC"/>
    <w:rsid w:val="00012202"/>
    <w:rsid w:val="0002052F"/>
    <w:rsid w:val="0002158A"/>
    <w:rsid w:val="0002185B"/>
    <w:rsid w:val="00023345"/>
    <w:rsid w:val="00032B4A"/>
    <w:rsid w:val="0004267B"/>
    <w:rsid w:val="0004798E"/>
    <w:rsid w:val="000504E6"/>
    <w:rsid w:val="00051238"/>
    <w:rsid w:val="000534FF"/>
    <w:rsid w:val="00054DF8"/>
    <w:rsid w:val="00055D49"/>
    <w:rsid w:val="00056E56"/>
    <w:rsid w:val="0006070C"/>
    <w:rsid w:val="000615A3"/>
    <w:rsid w:val="00063ED4"/>
    <w:rsid w:val="00066D5B"/>
    <w:rsid w:val="00072247"/>
    <w:rsid w:val="00080F2F"/>
    <w:rsid w:val="0008174D"/>
    <w:rsid w:val="00082022"/>
    <w:rsid w:val="00083DCB"/>
    <w:rsid w:val="000844AC"/>
    <w:rsid w:val="00086E93"/>
    <w:rsid w:val="0009276C"/>
    <w:rsid w:val="000939AB"/>
    <w:rsid w:val="00095250"/>
    <w:rsid w:val="00095585"/>
    <w:rsid w:val="000A1951"/>
    <w:rsid w:val="000A19AE"/>
    <w:rsid w:val="000A253D"/>
    <w:rsid w:val="000A2B66"/>
    <w:rsid w:val="000A3651"/>
    <w:rsid w:val="000A3CB8"/>
    <w:rsid w:val="000A7583"/>
    <w:rsid w:val="000A78E3"/>
    <w:rsid w:val="000B382D"/>
    <w:rsid w:val="000B7663"/>
    <w:rsid w:val="000C0F1B"/>
    <w:rsid w:val="000D485C"/>
    <w:rsid w:val="000D4B4C"/>
    <w:rsid w:val="000D6E41"/>
    <w:rsid w:val="000E2B39"/>
    <w:rsid w:val="000E2EB7"/>
    <w:rsid w:val="000E3855"/>
    <w:rsid w:val="000E55B8"/>
    <w:rsid w:val="000E6D54"/>
    <w:rsid w:val="000F5E2B"/>
    <w:rsid w:val="001025B9"/>
    <w:rsid w:val="00103C13"/>
    <w:rsid w:val="00103D3C"/>
    <w:rsid w:val="00111051"/>
    <w:rsid w:val="00111A9A"/>
    <w:rsid w:val="001122A9"/>
    <w:rsid w:val="00112658"/>
    <w:rsid w:val="00116715"/>
    <w:rsid w:val="00117348"/>
    <w:rsid w:val="0012446B"/>
    <w:rsid w:val="0012780B"/>
    <w:rsid w:val="00127BB4"/>
    <w:rsid w:val="00135966"/>
    <w:rsid w:val="00140122"/>
    <w:rsid w:val="001401C1"/>
    <w:rsid w:val="00141295"/>
    <w:rsid w:val="0014165F"/>
    <w:rsid w:val="001446F2"/>
    <w:rsid w:val="0014717D"/>
    <w:rsid w:val="00152BFA"/>
    <w:rsid w:val="00152F5F"/>
    <w:rsid w:val="001536FF"/>
    <w:rsid w:val="00156B2A"/>
    <w:rsid w:val="00156E72"/>
    <w:rsid w:val="00160DD4"/>
    <w:rsid w:val="001651CB"/>
    <w:rsid w:val="00165887"/>
    <w:rsid w:val="00165FBF"/>
    <w:rsid w:val="001663E5"/>
    <w:rsid w:val="00167C52"/>
    <w:rsid w:val="0017191D"/>
    <w:rsid w:val="00172AF0"/>
    <w:rsid w:val="001740A5"/>
    <w:rsid w:val="00177651"/>
    <w:rsid w:val="00180201"/>
    <w:rsid w:val="001823C9"/>
    <w:rsid w:val="00182794"/>
    <w:rsid w:val="00185BD0"/>
    <w:rsid w:val="001928B9"/>
    <w:rsid w:val="001940CF"/>
    <w:rsid w:val="00194335"/>
    <w:rsid w:val="00194E45"/>
    <w:rsid w:val="00197A15"/>
    <w:rsid w:val="001A1583"/>
    <w:rsid w:val="001A1AE6"/>
    <w:rsid w:val="001A1EB2"/>
    <w:rsid w:val="001A4EC3"/>
    <w:rsid w:val="001A51A9"/>
    <w:rsid w:val="001A6581"/>
    <w:rsid w:val="001A72BB"/>
    <w:rsid w:val="001B0158"/>
    <w:rsid w:val="001B352B"/>
    <w:rsid w:val="001B43D3"/>
    <w:rsid w:val="001B62E0"/>
    <w:rsid w:val="001B65D4"/>
    <w:rsid w:val="001B6CEF"/>
    <w:rsid w:val="001C12A7"/>
    <w:rsid w:val="001C26E0"/>
    <w:rsid w:val="001C5C7C"/>
    <w:rsid w:val="001C5CA0"/>
    <w:rsid w:val="001D4499"/>
    <w:rsid w:val="001D47A7"/>
    <w:rsid w:val="001D5713"/>
    <w:rsid w:val="001D7BD7"/>
    <w:rsid w:val="001E04BE"/>
    <w:rsid w:val="001E22B5"/>
    <w:rsid w:val="001E3AB2"/>
    <w:rsid w:val="001E40E4"/>
    <w:rsid w:val="001E4EEC"/>
    <w:rsid w:val="001E6483"/>
    <w:rsid w:val="001F1723"/>
    <w:rsid w:val="001F4EFB"/>
    <w:rsid w:val="001F5C2F"/>
    <w:rsid w:val="002020A7"/>
    <w:rsid w:val="0020405C"/>
    <w:rsid w:val="002047DF"/>
    <w:rsid w:val="00204B41"/>
    <w:rsid w:val="00205465"/>
    <w:rsid w:val="0020565B"/>
    <w:rsid w:val="00206FEC"/>
    <w:rsid w:val="00210D88"/>
    <w:rsid w:val="0021148D"/>
    <w:rsid w:val="00211926"/>
    <w:rsid w:val="00212F28"/>
    <w:rsid w:val="002143C2"/>
    <w:rsid w:val="00214A3F"/>
    <w:rsid w:val="002248CF"/>
    <w:rsid w:val="0022496C"/>
    <w:rsid w:val="002255F8"/>
    <w:rsid w:val="002259F1"/>
    <w:rsid w:val="002302A2"/>
    <w:rsid w:val="0023201E"/>
    <w:rsid w:val="0023515A"/>
    <w:rsid w:val="002352CD"/>
    <w:rsid w:val="00242F6B"/>
    <w:rsid w:val="00243B0D"/>
    <w:rsid w:val="002440CA"/>
    <w:rsid w:val="00244BA5"/>
    <w:rsid w:val="0025151D"/>
    <w:rsid w:val="00251A4F"/>
    <w:rsid w:val="00260210"/>
    <w:rsid w:val="002608B4"/>
    <w:rsid w:val="00260BCE"/>
    <w:rsid w:val="00263DD9"/>
    <w:rsid w:val="00267271"/>
    <w:rsid w:val="0026775C"/>
    <w:rsid w:val="00267D3D"/>
    <w:rsid w:val="00272B5E"/>
    <w:rsid w:val="002730A2"/>
    <w:rsid w:val="00274786"/>
    <w:rsid w:val="002775F1"/>
    <w:rsid w:val="002813A3"/>
    <w:rsid w:val="00284FE2"/>
    <w:rsid w:val="00287236"/>
    <w:rsid w:val="002909E1"/>
    <w:rsid w:val="00290ED8"/>
    <w:rsid w:val="00295F3D"/>
    <w:rsid w:val="002A0739"/>
    <w:rsid w:val="002A0D70"/>
    <w:rsid w:val="002A77D5"/>
    <w:rsid w:val="002A7CCE"/>
    <w:rsid w:val="002B15B4"/>
    <w:rsid w:val="002B6359"/>
    <w:rsid w:val="002B75AE"/>
    <w:rsid w:val="002C1B26"/>
    <w:rsid w:val="002C1E9A"/>
    <w:rsid w:val="002C2A28"/>
    <w:rsid w:val="002C2FA7"/>
    <w:rsid w:val="002C75BD"/>
    <w:rsid w:val="002C79D5"/>
    <w:rsid w:val="002D38A5"/>
    <w:rsid w:val="002D6AD2"/>
    <w:rsid w:val="002E21C4"/>
    <w:rsid w:val="002E4945"/>
    <w:rsid w:val="002E68BC"/>
    <w:rsid w:val="002F06A7"/>
    <w:rsid w:val="002F3A55"/>
    <w:rsid w:val="002F3C37"/>
    <w:rsid w:val="002F5274"/>
    <w:rsid w:val="002F64C9"/>
    <w:rsid w:val="00301EE1"/>
    <w:rsid w:val="00303C7F"/>
    <w:rsid w:val="00306B82"/>
    <w:rsid w:val="00310208"/>
    <w:rsid w:val="00311E2E"/>
    <w:rsid w:val="00312571"/>
    <w:rsid w:val="00313338"/>
    <w:rsid w:val="003143B3"/>
    <w:rsid w:val="003147A5"/>
    <w:rsid w:val="00315719"/>
    <w:rsid w:val="003222F8"/>
    <w:rsid w:val="00327BDC"/>
    <w:rsid w:val="00334E06"/>
    <w:rsid w:val="00335B94"/>
    <w:rsid w:val="00336964"/>
    <w:rsid w:val="00336EA3"/>
    <w:rsid w:val="00337AA0"/>
    <w:rsid w:val="0034099C"/>
    <w:rsid w:val="00342B3F"/>
    <w:rsid w:val="00342F9C"/>
    <w:rsid w:val="0034684D"/>
    <w:rsid w:val="00347901"/>
    <w:rsid w:val="003506B8"/>
    <w:rsid w:val="0035447E"/>
    <w:rsid w:val="00354B85"/>
    <w:rsid w:val="00357AF2"/>
    <w:rsid w:val="00360901"/>
    <w:rsid w:val="0036550A"/>
    <w:rsid w:val="00367728"/>
    <w:rsid w:val="00370068"/>
    <w:rsid w:val="0038257A"/>
    <w:rsid w:val="003836A3"/>
    <w:rsid w:val="003879BA"/>
    <w:rsid w:val="00390EB3"/>
    <w:rsid w:val="00391207"/>
    <w:rsid w:val="00391CCB"/>
    <w:rsid w:val="00394946"/>
    <w:rsid w:val="00394BE2"/>
    <w:rsid w:val="003963D2"/>
    <w:rsid w:val="003978E9"/>
    <w:rsid w:val="003A6B5F"/>
    <w:rsid w:val="003A6D35"/>
    <w:rsid w:val="003A7763"/>
    <w:rsid w:val="003B5333"/>
    <w:rsid w:val="003B5E5C"/>
    <w:rsid w:val="003C1636"/>
    <w:rsid w:val="003C40A5"/>
    <w:rsid w:val="003C4145"/>
    <w:rsid w:val="003C7820"/>
    <w:rsid w:val="003D3700"/>
    <w:rsid w:val="003D693A"/>
    <w:rsid w:val="003E6EC7"/>
    <w:rsid w:val="003E6FB7"/>
    <w:rsid w:val="003F19F7"/>
    <w:rsid w:val="003F246B"/>
    <w:rsid w:val="003F2ED5"/>
    <w:rsid w:val="003F3809"/>
    <w:rsid w:val="003F43DE"/>
    <w:rsid w:val="003F5255"/>
    <w:rsid w:val="003F61F4"/>
    <w:rsid w:val="003F694C"/>
    <w:rsid w:val="00400223"/>
    <w:rsid w:val="0040156C"/>
    <w:rsid w:val="004024FC"/>
    <w:rsid w:val="00404788"/>
    <w:rsid w:val="00404CB7"/>
    <w:rsid w:val="00410A8B"/>
    <w:rsid w:val="00413EDA"/>
    <w:rsid w:val="00414EF6"/>
    <w:rsid w:val="00416F8B"/>
    <w:rsid w:val="00420DC9"/>
    <w:rsid w:val="00422B2A"/>
    <w:rsid w:val="00423CFD"/>
    <w:rsid w:val="004245EF"/>
    <w:rsid w:val="00436C37"/>
    <w:rsid w:val="00437A7F"/>
    <w:rsid w:val="00442D1B"/>
    <w:rsid w:val="00445ECE"/>
    <w:rsid w:val="00447E77"/>
    <w:rsid w:val="004562CA"/>
    <w:rsid w:val="00460150"/>
    <w:rsid w:val="00463122"/>
    <w:rsid w:val="004632A2"/>
    <w:rsid w:val="00463BD3"/>
    <w:rsid w:val="00464A60"/>
    <w:rsid w:val="00465384"/>
    <w:rsid w:val="004718BE"/>
    <w:rsid w:val="0047344D"/>
    <w:rsid w:val="00476BCE"/>
    <w:rsid w:val="00477918"/>
    <w:rsid w:val="00481DCE"/>
    <w:rsid w:val="00482468"/>
    <w:rsid w:val="00483349"/>
    <w:rsid w:val="0048768A"/>
    <w:rsid w:val="00487B8E"/>
    <w:rsid w:val="00490B21"/>
    <w:rsid w:val="00491321"/>
    <w:rsid w:val="00494528"/>
    <w:rsid w:val="0049582F"/>
    <w:rsid w:val="004A3BF3"/>
    <w:rsid w:val="004A54A1"/>
    <w:rsid w:val="004B3D8E"/>
    <w:rsid w:val="004C05DC"/>
    <w:rsid w:val="004C21DE"/>
    <w:rsid w:val="004C4B82"/>
    <w:rsid w:val="004C675F"/>
    <w:rsid w:val="004C7D83"/>
    <w:rsid w:val="004D20F2"/>
    <w:rsid w:val="004D45B3"/>
    <w:rsid w:val="004D5062"/>
    <w:rsid w:val="004E20E6"/>
    <w:rsid w:val="004E3DFC"/>
    <w:rsid w:val="004E70A2"/>
    <w:rsid w:val="004F127D"/>
    <w:rsid w:val="004F357E"/>
    <w:rsid w:val="004F4D49"/>
    <w:rsid w:val="004F61A6"/>
    <w:rsid w:val="00504656"/>
    <w:rsid w:val="00504AFA"/>
    <w:rsid w:val="00504C18"/>
    <w:rsid w:val="00507994"/>
    <w:rsid w:val="00510691"/>
    <w:rsid w:val="0051756D"/>
    <w:rsid w:val="00523C31"/>
    <w:rsid w:val="00524735"/>
    <w:rsid w:val="005270AD"/>
    <w:rsid w:val="0053248F"/>
    <w:rsid w:val="00533946"/>
    <w:rsid w:val="0053604D"/>
    <w:rsid w:val="00536D52"/>
    <w:rsid w:val="00537AC3"/>
    <w:rsid w:val="00540BBA"/>
    <w:rsid w:val="00541FBB"/>
    <w:rsid w:val="00542C67"/>
    <w:rsid w:val="00543250"/>
    <w:rsid w:val="00552FF5"/>
    <w:rsid w:val="0055399E"/>
    <w:rsid w:val="00553C79"/>
    <w:rsid w:val="00554756"/>
    <w:rsid w:val="00557AF1"/>
    <w:rsid w:val="005602BF"/>
    <w:rsid w:val="0056037F"/>
    <w:rsid w:val="00563389"/>
    <w:rsid w:val="005638A4"/>
    <w:rsid w:val="005650B0"/>
    <w:rsid w:val="00565F1E"/>
    <w:rsid w:val="0057203A"/>
    <w:rsid w:val="0057327F"/>
    <w:rsid w:val="005735DF"/>
    <w:rsid w:val="005743E7"/>
    <w:rsid w:val="00574D21"/>
    <w:rsid w:val="00576BB1"/>
    <w:rsid w:val="005778CA"/>
    <w:rsid w:val="00583467"/>
    <w:rsid w:val="00583F1F"/>
    <w:rsid w:val="005875D4"/>
    <w:rsid w:val="00592F37"/>
    <w:rsid w:val="005943DE"/>
    <w:rsid w:val="0059612C"/>
    <w:rsid w:val="0059766D"/>
    <w:rsid w:val="005A03D0"/>
    <w:rsid w:val="005A10A4"/>
    <w:rsid w:val="005A2E07"/>
    <w:rsid w:val="005A6E62"/>
    <w:rsid w:val="005B1988"/>
    <w:rsid w:val="005B2548"/>
    <w:rsid w:val="005B376D"/>
    <w:rsid w:val="005B40A2"/>
    <w:rsid w:val="005B60D2"/>
    <w:rsid w:val="005B70F7"/>
    <w:rsid w:val="005B7EB6"/>
    <w:rsid w:val="005C1111"/>
    <w:rsid w:val="005C3B3D"/>
    <w:rsid w:val="005C4181"/>
    <w:rsid w:val="005C6F4B"/>
    <w:rsid w:val="005D3E7E"/>
    <w:rsid w:val="005E02B9"/>
    <w:rsid w:val="005E0E13"/>
    <w:rsid w:val="005E1E54"/>
    <w:rsid w:val="005E2663"/>
    <w:rsid w:val="005E354F"/>
    <w:rsid w:val="005E4307"/>
    <w:rsid w:val="005E45BB"/>
    <w:rsid w:val="005E5021"/>
    <w:rsid w:val="005E5590"/>
    <w:rsid w:val="005E7560"/>
    <w:rsid w:val="005F04EB"/>
    <w:rsid w:val="005F2F31"/>
    <w:rsid w:val="005F3675"/>
    <w:rsid w:val="005F388D"/>
    <w:rsid w:val="005F4902"/>
    <w:rsid w:val="005F557B"/>
    <w:rsid w:val="005F5603"/>
    <w:rsid w:val="005F5D8E"/>
    <w:rsid w:val="006004E3"/>
    <w:rsid w:val="00604120"/>
    <w:rsid w:val="00604562"/>
    <w:rsid w:val="00605058"/>
    <w:rsid w:val="00605918"/>
    <w:rsid w:val="00611058"/>
    <w:rsid w:val="00612C17"/>
    <w:rsid w:val="00615A9F"/>
    <w:rsid w:val="00616400"/>
    <w:rsid w:val="0062060F"/>
    <w:rsid w:val="00620F27"/>
    <w:rsid w:val="006219FF"/>
    <w:rsid w:val="0062290B"/>
    <w:rsid w:val="00626784"/>
    <w:rsid w:val="006327CF"/>
    <w:rsid w:val="006355E8"/>
    <w:rsid w:val="0063760D"/>
    <w:rsid w:val="00642323"/>
    <w:rsid w:val="00644377"/>
    <w:rsid w:val="0064460A"/>
    <w:rsid w:val="00644F22"/>
    <w:rsid w:val="0064522D"/>
    <w:rsid w:val="0064573D"/>
    <w:rsid w:val="0064594F"/>
    <w:rsid w:val="00646450"/>
    <w:rsid w:val="00646B1A"/>
    <w:rsid w:val="00646BE7"/>
    <w:rsid w:val="0064704C"/>
    <w:rsid w:val="00647157"/>
    <w:rsid w:val="00651362"/>
    <w:rsid w:val="0065148A"/>
    <w:rsid w:val="006515CD"/>
    <w:rsid w:val="006533DC"/>
    <w:rsid w:val="00655DCE"/>
    <w:rsid w:val="00656788"/>
    <w:rsid w:val="00656D88"/>
    <w:rsid w:val="00660241"/>
    <w:rsid w:val="006605F2"/>
    <w:rsid w:val="006636CD"/>
    <w:rsid w:val="006672E7"/>
    <w:rsid w:val="00670018"/>
    <w:rsid w:val="006734B4"/>
    <w:rsid w:val="00673749"/>
    <w:rsid w:val="006754F6"/>
    <w:rsid w:val="00675BEB"/>
    <w:rsid w:val="00676348"/>
    <w:rsid w:val="006766E0"/>
    <w:rsid w:val="006819AA"/>
    <w:rsid w:val="006829F6"/>
    <w:rsid w:val="006834FA"/>
    <w:rsid w:val="00684DF8"/>
    <w:rsid w:val="006859CB"/>
    <w:rsid w:val="00685E1E"/>
    <w:rsid w:val="00693D75"/>
    <w:rsid w:val="00697DFA"/>
    <w:rsid w:val="006A0AE8"/>
    <w:rsid w:val="006A2F36"/>
    <w:rsid w:val="006A5870"/>
    <w:rsid w:val="006A5E48"/>
    <w:rsid w:val="006B05AA"/>
    <w:rsid w:val="006B3D38"/>
    <w:rsid w:val="006B4EAA"/>
    <w:rsid w:val="006B57BB"/>
    <w:rsid w:val="006C2EF3"/>
    <w:rsid w:val="006C3B90"/>
    <w:rsid w:val="006C5CBA"/>
    <w:rsid w:val="006D189B"/>
    <w:rsid w:val="006D2853"/>
    <w:rsid w:val="006D2F91"/>
    <w:rsid w:val="006E0353"/>
    <w:rsid w:val="006E1CBD"/>
    <w:rsid w:val="006E5CED"/>
    <w:rsid w:val="006E72EE"/>
    <w:rsid w:val="006E7E32"/>
    <w:rsid w:val="006F0689"/>
    <w:rsid w:val="006F30CC"/>
    <w:rsid w:val="006F5C37"/>
    <w:rsid w:val="0070004C"/>
    <w:rsid w:val="0070124C"/>
    <w:rsid w:val="00701CA6"/>
    <w:rsid w:val="0070222F"/>
    <w:rsid w:val="00703560"/>
    <w:rsid w:val="00720631"/>
    <w:rsid w:val="007211DC"/>
    <w:rsid w:val="00730CB5"/>
    <w:rsid w:val="00730D85"/>
    <w:rsid w:val="007322B3"/>
    <w:rsid w:val="00732BFA"/>
    <w:rsid w:val="00733561"/>
    <w:rsid w:val="007339C5"/>
    <w:rsid w:val="00735328"/>
    <w:rsid w:val="0074275A"/>
    <w:rsid w:val="00743247"/>
    <w:rsid w:val="00744CC6"/>
    <w:rsid w:val="007504C1"/>
    <w:rsid w:val="007526BC"/>
    <w:rsid w:val="007549E6"/>
    <w:rsid w:val="0075522E"/>
    <w:rsid w:val="007600BC"/>
    <w:rsid w:val="0076048B"/>
    <w:rsid w:val="00767B49"/>
    <w:rsid w:val="00770239"/>
    <w:rsid w:val="00775E59"/>
    <w:rsid w:val="0077665B"/>
    <w:rsid w:val="00776757"/>
    <w:rsid w:val="00776E73"/>
    <w:rsid w:val="00780293"/>
    <w:rsid w:val="00782708"/>
    <w:rsid w:val="007867AA"/>
    <w:rsid w:val="00791489"/>
    <w:rsid w:val="00791906"/>
    <w:rsid w:val="00794653"/>
    <w:rsid w:val="007975A1"/>
    <w:rsid w:val="007A135B"/>
    <w:rsid w:val="007A4A86"/>
    <w:rsid w:val="007A5436"/>
    <w:rsid w:val="007A71B1"/>
    <w:rsid w:val="007A72C8"/>
    <w:rsid w:val="007B1062"/>
    <w:rsid w:val="007B4776"/>
    <w:rsid w:val="007B5A86"/>
    <w:rsid w:val="007B768D"/>
    <w:rsid w:val="007B7D6F"/>
    <w:rsid w:val="007C0EDC"/>
    <w:rsid w:val="007C259D"/>
    <w:rsid w:val="007C2B7C"/>
    <w:rsid w:val="007C3B44"/>
    <w:rsid w:val="007C3D13"/>
    <w:rsid w:val="007C4C5E"/>
    <w:rsid w:val="007C5104"/>
    <w:rsid w:val="007C7670"/>
    <w:rsid w:val="007D5FFF"/>
    <w:rsid w:val="007D6A4F"/>
    <w:rsid w:val="007E013F"/>
    <w:rsid w:val="007E0647"/>
    <w:rsid w:val="007E30B5"/>
    <w:rsid w:val="007E3411"/>
    <w:rsid w:val="007E76F7"/>
    <w:rsid w:val="007F02E3"/>
    <w:rsid w:val="007F0DE3"/>
    <w:rsid w:val="007F488E"/>
    <w:rsid w:val="007F5C5B"/>
    <w:rsid w:val="00800713"/>
    <w:rsid w:val="00804839"/>
    <w:rsid w:val="00806088"/>
    <w:rsid w:val="008070A8"/>
    <w:rsid w:val="00807EF4"/>
    <w:rsid w:val="0081142D"/>
    <w:rsid w:val="008136BC"/>
    <w:rsid w:val="008143B5"/>
    <w:rsid w:val="00816872"/>
    <w:rsid w:val="0082087B"/>
    <w:rsid w:val="008216BB"/>
    <w:rsid w:val="00827748"/>
    <w:rsid w:val="00827EAE"/>
    <w:rsid w:val="0083094E"/>
    <w:rsid w:val="00830DED"/>
    <w:rsid w:val="00831841"/>
    <w:rsid w:val="008343E7"/>
    <w:rsid w:val="00834B8F"/>
    <w:rsid w:val="00834D94"/>
    <w:rsid w:val="00840696"/>
    <w:rsid w:val="00843DD9"/>
    <w:rsid w:val="00846107"/>
    <w:rsid w:val="00856476"/>
    <w:rsid w:val="008579D5"/>
    <w:rsid w:val="00857C0B"/>
    <w:rsid w:val="0086014F"/>
    <w:rsid w:val="00861D14"/>
    <w:rsid w:val="008633A7"/>
    <w:rsid w:val="00863C92"/>
    <w:rsid w:val="0087170D"/>
    <w:rsid w:val="00874108"/>
    <w:rsid w:val="0087497B"/>
    <w:rsid w:val="00876F0D"/>
    <w:rsid w:val="0087726F"/>
    <w:rsid w:val="008817D4"/>
    <w:rsid w:val="008841BB"/>
    <w:rsid w:val="00884B6D"/>
    <w:rsid w:val="00886D3D"/>
    <w:rsid w:val="00886FBA"/>
    <w:rsid w:val="00893AFE"/>
    <w:rsid w:val="00896414"/>
    <w:rsid w:val="008966AC"/>
    <w:rsid w:val="008A213C"/>
    <w:rsid w:val="008A5212"/>
    <w:rsid w:val="008B01F9"/>
    <w:rsid w:val="008B0C09"/>
    <w:rsid w:val="008B2F44"/>
    <w:rsid w:val="008B3318"/>
    <w:rsid w:val="008B3DE8"/>
    <w:rsid w:val="008B4651"/>
    <w:rsid w:val="008B5610"/>
    <w:rsid w:val="008B5688"/>
    <w:rsid w:val="008C5942"/>
    <w:rsid w:val="008C6D87"/>
    <w:rsid w:val="008D4C5A"/>
    <w:rsid w:val="008D4DE7"/>
    <w:rsid w:val="008D5844"/>
    <w:rsid w:val="008D5917"/>
    <w:rsid w:val="008E06A3"/>
    <w:rsid w:val="008E0807"/>
    <w:rsid w:val="008E309B"/>
    <w:rsid w:val="008E3B48"/>
    <w:rsid w:val="008E4084"/>
    <w:rsid w:val="008E6541"/>
    <w:rsid w:val="008E7F43"/>
    <w:rsid w:val="008F0F07"/>
    <w:rsid w:val="008F3F71"/>
    <w:rsid w:val="008F4BB8"/>
    <w:rsid w:val="008F765B"/>
    <w:rsid w:val="00903883"/>
    <w:rsid w:val="00905CAC"/>
    <w:rsid w:val="00911473"/>
    <w:rsid w:val="00913BFB"/>
    <w:rsid w:val="009141D0"/>
    <w:rsid w:val="00914722"/>
    <w:rsid w:val="00914A3D"/>
    <w:rsid w:val="0091621A"/>
    <w:rsid w:val="00924F6B"/>
    <w:rsid w:val="009267DB"/>
    <w:rsid w:val="00926D57"/>
    <w:rsid w:val="00927BB1"/>
    <w:rsid w:val="00931186"/>
    <w:rsid w:val="00931E68"/>
    <w:rsid w:val="00933747"/>
    <w:rsid w:val="009344A9"/>
    <w:rsid w:val="00934B31"/>
    <w:rsid w:val="00936C87"/>
    <w:rsid w:val="009373E6"/>
    <w:rsid w:val="00937A20"/>
    <w:rsid w:val="009420DB"/>
    <w:rsid w:val="00945018"/>
    <w:rsid w:val="009463AC"/>
    <w:rsid w:val="009471D3"/>
    <w:rsid w:val="0094739A"/>
    <w:rsid w:val="00952524"/>
    <w:rsid w:val="00953141"/>
    <w:rsid w:val="00955083"/>
    <w:rsid w:val="00962145"/>
    <w:rsid w:val="00965C23"/>
    <w:rsid w:val="009771CF"/>
    <w:rsid w:val="00977F4C"/>
    <w:rsid w:val="00986DE9"/>
    <w:rsid w:val="00987052"/>
    <w:rsid w:val="00991104"/>
    <w:rsid w:val="00992E9C"/>
    <w:rsid w:val="009930CD"/>
    <w:rsid w:val="009A1E34"/>
    <w:rsid w:val="009A1EF0"/>
    <w:rsid w:val="009A1FCC"/>
    <w:rsid w:val="009A2DE1"/>
    <w:rsid w:val="009A78A3"/>
    <w:rsid w:val="009B1190"/>
    <w:rsid w:val="009B219B"/>
    <w:rsid w:val="009C1513"/>
    <w:rsid w:val="009C2B2E"/>
    <w:rsid w:val="009C37BB"/>
    <w:rsid w:val="009C4488"/>
    <w:rsid w:val="009C48C2"/>
    <w:rsid w:val="009C5D08"/>
    <w:rsid w:val="009C6E50"/>
    <w:rsid w:val="009C74D7"/>
    <w:rsid w:val="009D0D88"/>
    <w:rsid w:val="009D0E1B"/>
    <w:rsid w:val="009D2063"/>
    <w:rsid w:val="009D535F"/>
    <w:rsid w:val="009D5F0D"/>
    <w:rsid w:val="009D640F"/>
    <w:rsid w:val="009D7C17"/>
    <w:rsid w:val="009E0A83"/>
    <w:rsid w:val="009E0E4C"/>
    <w:rsid w:val="009E403C"/>
    <w:rsid w:val="009E416E"/>
    <w:rsid w:val="009E4905"/>
    <w:rsid w:val="009E4E5C"/>
    <w:rsid w:val="009E73FA"/>
    <w:rsid w:val="009F03F4"/>
    <w:rsid w:val="009F2A98"/>
    <w:rsid w:val="00A000BB"/>
    <w:rsid w:val="00A01FFA"/>
    <w:rsid w:val="00A029B8"/>
    <w:rsid w:val="00A050E7"/>
    <w:rsid w:val="00A068EB"/>
    <w:rsid w:val="00A1001F"/>
    <w:rsid w:val="00A12154"/>
    <w:rsid w:val="00A13A46"/>
    <w:rsid w:val="00A140EF"/>
    <w:rsid w:val="00A14796"/>
    <w:rsid w:val="00A14CC6"/>
    <w:rsid w:val="00A1769A"/>
    <w:rsid w:val="00A17CF6"/>
    <w:rsid w:val="00A20EA8"/>
    <w:rsid w:val="00A22D5B"/>
    <w:rsid w:val="00A24E28"/>
    <w:rsid w:val="00A26734"/>
    <w:rsid w:val="00A30D29"/>
    <w:rsid w:val="00A32FB8"/>
    <w:rsid w:val="00A33F72"/>
    <w:rsid w:val="00A371ED"/>
    <w:rsid w:val="00A401C9"/>
    <w:rsid w:val="00A544CD"/>
    <w:rsid w:val="00A55AC6"/>
    <w:rsid w:val="00A55F21"/>
    <w:rsid w:val="00A56F52"/>
    <w:rsid w:val="00A60EBA"/>
    <w:rsid w:val="00A62F01"/>
    <w:rsid w:val="00A6358C"/>
    <w:rsid w:val="00A63909"/>
    <w:rsid w:val="00A64719"/>
    <w:rsid w:val="00A65581"/>
    <w:rsid w:val="00A65DB0"/>
    <w:rsid w:val="00A6676E"/>
    <w:rsid w:val="00A67D6B"/>
    <w:rsid w:val="00A727A4"/>
    <w:rsid w:val="00A7465B"/>
    <w:rsid w:val="00A76E4A"/>
    <w:rsid w:val="00A845A2"/>
    <w:rsid w:val="00A9337F"/>
    <w:rsid w:val="00A93E7D"/>
    <w:rsid w:val="00AA4D8D"/>
    <w:rsid w:val="00AB3781"/>
    <w:rsid w:val="00AB3F2C"/>
    <w:rsid w:val="00AB4727"/>
    <w:rsid w:val="00AB4898"/>
    <w:rsid w:val="00AB49F4"/>
    <w:rsid w:val="00AB4CA6"/>
    <w:rsid w:val="00AB6347"/>
    <w:rsid w:val="00AC18C4"/>
    <w:rsid w:val="00AC4835"/>
    <w:rsid w:val="00AC5D9E"/>
    <w:rsid w:val="00AD1E63"/>
    <w:rsid w:val="00AD1F38"/>
    <w:rsid w:val="00AD2A52"/>
    <w:rsid w:val="00AD37F9"/>
    <w:rsid w:val="00AD677A"/>
    <w:rsid w:val="00AE1388"/>
    <w:rsid w:val="00AE3805"/>
    <w:rsid w:val="00AE3E5D"/>
    <w:rsid w:val="00AE636A"/>
    <w:rsid w:val="00AE6AA3"/>
    <w:rsid w:val="00AF2EFC"/>
    <w:rsid w:val="00B03A6F"/>
    <w:rsid w:val="00B04463"/>
    <w:rsid w:val="00B1138E"/>
    <w:rsid w:val="00B1180E"/>
    <w:rsid w:val="00B175AC"/>
    <w:rsid w:val="00B22DBD"/>
    <w:rsid w:val="00B2362F"/>
    <w:rsid w:val="00B247B9"/>
    <w:rsid w:val="00B31E1F"/>
    <w:rsid w:val="00B35CFF"/>
    <w:rsid w:val="00B35F35"/>
    <w:rsid w:val="00B377FA"/>
    <w:rsid w:val="00B4706C"/>
    <w:rsid w:val="00B4722D"/>
    <w:rsid w:val="00B51195"/>
    <w:rsid w:val="00B53504"/>
    <w:rsid w:val="00B53CD8"/>
    <w:rsid w:val="00B601C4"/>
    <w:rsid w:val="00B627B3"/>
    <w:rsid w:val="00B62FDD"/>
    <w:rsid w:val="00B72CD1"/>
    <w:rsid w:val="00B7469A"/>
    <w:rsid w:val="00B75E08"/>
    <w:rsid w:val="00B75E27"/>
    <w:rsid w:val="00B81B77"/>
    <w:rsid w:val="00B822B3"/>
    <w:rsid w:val="00B867E3"/>
    <w:rsid w:val="00B8766A"/>
    <w:rsid w:val="00B90202"/>
    <w:rsid w:val="00B91A6E"/>
    <w:rsid w:val="00B9543C"/>
    <w:rsid w:val="00BA2AAA"/>
    <w:rsid w:val="00BA5800"/>
    <w:rsid w:val="00BA67E8"/>
    <w:rsid w:val="00BA75E7"/>
    <w:rsid w:val="00BA7DAD"/>
    <w:rsid w:val="00BB24FF"/>
    <w:rsid w:val="00BB3FDE"/>
    <w:rsid w:val="00BB3FEF"/>
    <w:rsid w:val="00BB77D8"/>
    <w:rsid w:val="00BC1BC2"/>
    <w:rsid w:val="00BD13E2"/>
    <w:rsid w:val="00BD2A60"/>
    <w:rsid w:val="00BD4F97"/>
    <w:rsid w:val="00BD63A6"/>
    <w:rsid w:val="00BE1F2E"/>
    <w:rsid w:val="00BE2834"/>
    <w:rsid w:val="00BF03A4"/>
    <w:rsid w:val="00BF36CE"/>
    <w:rsid w:val="00BF4CAF"/>
    <w:rsid w:val="00BF4F28"/>
    <w:rsid w:val="00C03413"/>
    <w:rsid w:val="00C06E9D"/>
    <w:rsid w:val="00C07627"/>
    <w:rsid w:val="00C1115B"/>
    <w:rsid w:val="00C11A60"/>
    <w:rsid w:val="00C12B5B"/>
    <w:rsid w:val="00C15D76"/>
    <w:rsid w:val="00C15FAC"/>
    <w:rsid w:val="00C22412"/>
    <w:rsid w:val="00C23E71"/>
    <w:rsid w:val="00C24F97"/>
    <w:rsid w:val="00C306BA"/>
    <w:rsid w:val="00C32135"/>
    <w:rsid w:val="00C32E3A"/>
    <w:rsid w:val="00C3599D"/>
    <w:rsid w:val="00C35B43"/>
    <w:rsid w:val="00C35E93"/>
    <w:rsid w:val="00C40817"/>
    <w:rsid w:val="00C40D2F"/>
    <w:rsid w:val="00C42188"/>
    <w:rsid w:val="00C4261B"/>
    <w:rsid w:val="00C42C52"/>
    <w:rsid w:val="00C43F8E"/>
    <w:rsid w:val="00C440F4"/>
    <w:rsid w:val="00C44BC6"/>
    <w:rsid w:val="00C466E3"/>
    <w:rsid w:val="00C46CEF"/>
    <w:rsid w:val="00C46D71"/>
    <w:rsid w:val="00C472F0"/>
    <w:rsid w:val="00C50254"/>
    <w:rsid w:val="00C50B25"/>
    <w:rsid w:val="00C52ECA"/>
    <w:rsid w:val="00C54ECE"/>
    <w:rsid w:val="00C64A4D"/>
    <w:rsid w:val="00C667EE"/>
    <w:rsid w:val="00C84695"/>
    <w:rsid w:val="00C84873"/>
    <w:rsid w:val="00C8499C"/>
    <w:rsid w:val="00C86C34"/>
    <w:rsid w:val="00C90048"/>
    <w:rsid w:val="00C90FE7"/>
    <w:rsid w:val="00C91880"/>
    <w:rsid w:val="00C96287"/>
    <w:rsid w:val="00C97CF7"/>
    <w:rsid w:val="00CA1A8B"/>
    <w:rsid w:val="00CA24FA"/>
    <w:rsid w:val="00CA52E5"/>
    <w:rsid w:val="00CA5BF5"/>
    <w:rsid w:val="00CA7072"/>
    <w:rsid w:val="00CB0435"/>
    <w:rsid w:val="00CB1824"/>
    <w:rsid w:val="00CB305A"/>
    <w:rsid w:val="00CB76E3"/>
    <w:rsid w:val="00CC1FAF"/>
    <w:rsid w:val="00CC23DB"/>
    <w:rsid w:val="00CC4350"/>
    <w:rsid w:val="00CC4968"/>
    <w:rsid w:val="00CC4A12"/>
    <w:rsid w:val="00CC6AE3"/>
    <w:rsid w:val="00CC729F"/>
    <w:rsid w:val="00CD083B"/>
    <w:rsid w:val="00CD260B"/>
    <w:rsid w:val="00CD3ED9"/>
    <w:rsid w:val="00CE0C16"/>
    <w:rsid w:val="00CE1249"/>
    <w:rsid w:val="00CE2BBF"/>
    <w:rsid w:val="00CE2D41"/>
    <w:rsid w:val="00CE49A3"/>
    <w:rsid w:val="00CE73F1"/>
    <w:rsid w:val="00CF0D48"/>
    <w:rsid w:val="00CF121D"/>
    <w:rsid w:val="00CF3D7D"/>
    <w:rsid w:val="00CF3E4A"/>
    <w:rsid w:val="00CF4D58"/>
    <w:rsid w:val="00CF4DB3"/>
    <w:rsid w:val="00CF62B9"/>
    <w:rsid w:val="00D06150"/>
    <w:rsid w:val="00D062BC"/>
    <w:rsid w:val="00D06EE1"/>
    <w:rsid w:val="00D10DB6"/>
    <w:rsid w:val="00D12CBE"/>
    <w:rsid w:val="00D156FE"/>
    <w:rsid w:val="00D24B50"/>
    <w:rsid w:val="00D27D35"/>
    <w:rsid w:val="00D32219"/>
    <w:rsid w:val="00D32710"/>
    <w:rsid w:val="00D3589D"/>
    <w:rsid w:val="00D441B2"/>
    <w:rsid w:val="00D47A7F"/>
    <w:rsid w:val="00D50030"/>
    <w:rsid w:val="00D50A0A"/>
    <w:rsid w:val="00D53E3C"/>
    <w:rsid w:val="00D55144"/>
    <w:rsid w:val="00D60F06"/>
    <w:rsid w:val="00D6151A"/>
    <w:rsid w:val="00D62880"/>
    <w:rsid w:val="00D62BE1"/>
    <w:rsid w:val="00D637B5"/>
    <w:rsid w:val="00D6491C"/>
    <w:rsid w:val="00D64AD0"/>
    <w:rsid w:val="00D652D3"/>
    <w:rsid w:val="00D652EF"/>
    <w:rsid w:val="00D66A5C"/>
    <w:rsid w:val="00D72FA8"/>
    <w:rsid w:val="00D748AE"/>
    <w:rsid w:val="00D7515C"/>
    <w:rsid w:val="00D84E73"/>
    <w:rsid w:val="00D86424"/>
    <w:rsid w:val="00D873BA"/>
    <w:rsid w:val="00D87BFF"/>
    <w:rsid w:val="00D922DF"/>
    <w:rsid w:val="00D925D7"/>
    <w:rsid w:val="00D94490"/>
    <w:rsid w:val="00DA2A49"/>
    <w:rsid w:val="00DA6215"/>
    <w:rsid w:val="00DA66A0"/>
    <w:rsid w:val="00DB217A"/>
    <w:rsid w:val="00DB3048"/>
    <w:rsid w:val="00DB31DF"/>
    <w:rsid w:val="00DB412F"/>
    <w:rsid w:val="00DB7309"/>
    <w:rsid w:val="00DB7E9D"/>
    <w:rsid w:val="00DC6485"/>
    <w:rsid w:val="00DD1DA4"/>
    <w:rsid w:val="00DD3DFE"/>
    <w:rsid w:val="00DD53C8"/>
    <w:rsid w:val="00DD712A"/>
    <w:rsid w:val="00DD7BB7"/>
    <w:rsid w:val="00DE2410"/>
    <w:rsid w:val="00DE247B"/>
    <w:rsid w:val="00DF0319"/>
    <w:rsid w:val="00DF0BA0"/>
    <w:rsid w:val="00DF2282"/>
    <w:rsid w:val="00DF3106"/>
    <w:rsid w:val="00DF57D0"/>
    <w:rsid w:val="00DF5918"/>
    <w:rsid w:val="00E00E25"/>
    <w:rsid w:val="00E0120B"/>
    <w:rsid w:val="00E01E06"/>
    <w:rsid w:val="00E04B78"/>
    <w:rsid w:val="00E04DED"/>
    <w:rsid w:val="00E0705A"/>
    <w:rsid w:val="00E07FEB"/>
    <w:rsid w:val="00E11B68"/>
    <w:rsid w:val="00E15B98"/>
    <w:rsid w:val="00E17BE0"/>
    <w:rsid w:val="00E224DA"/>
    <w:rsid w:val="00E23574"/>
    <w:rsid w:val="00E2570E"/>
    <w:rsid w:val="00E2585C"/>
    <w:rsid w:val="00E25AAB"/>
    <w:rsid w:val="00E26124"/>
    <w:rsid w:val="00E2612E"/>
    <w:rsid w:val="00E30E9A"/>
    <w:rsid w:val="00E3255D"/>
    <w:rsid w:val="00E3495F"/>
    <w:rsid w:val="00E3505B"/>
    <w:rsid w:val="00E360F3"/>
    <w:rsid w:val="00E40832"/>
    <w:rsid w:val="00E40B6A"/>
    <w:rsid w:val="00E41D75"/>
    <w:rsid w:val="00E42F5B"/>
    <w:rsid w:val="00E42FA8"/>
    <w:rsid w:val="00E43062"/>
    <w:rsid w:val="00E43572"/>
    <w:rsid w:val="00E5776D"/>
    <w:rsid w:val="00E64F4E"/>
    <w:rsid w:val="00E6680F"/>
    <w:rsid w:val="00E73BEB"/>
    <w:rsid w:val="00E74D40"/>
    <w:rsid w:val="00E75D3D"/>
    <w:rsid w:val="00E77A9D"/>
    <w:rsid w:val="00E77D93"/>
    <w:rsid w:val="00E8010E"/>
    <w:rsid w:val="00E81ABC"/>
    <w:rsid w:val="00E82094"/>
    <w:rsid w:val="00E82AC0"/>
    <w:rsid w:val="00E833A7"/>
    <w:rsid w:val="00E83DEC"/>
    <w:rsid w:val="00E83EE5"/>
    <w:rsid w:val="00E83F9A"/>
    <w:rsid w:val="00E844C3"/>
    <w:rsid w:val="00E845A4"/>
    <w:rsid w:val="00E86845"/>
    <w:rsid w:val="00E906D5"/>
    <w:rsid w:val="00E9098F"/>
    <w:rsid w:val="00E909C4"/>
    <w:rsid w:val="00E914CC"/>
    <w:rsid w:val="00E917B2"/>
    <w:rsid w:val="00E93AF3"/>
    <w:rsid w:val="00E94972"/>
    <w:rsid w:val="00EA1C9C"/>
    <w:rsid w:val="00EA3DE1"/>
    <w:rsid w:val="00EA43E5"/>
    <w:rsid w:val="00EA4717"/>
    <w:rsid w:val="00EB0D16"/>
    <w:rsid w:val="00EB282C"/>
    <w:rsid w:val="00EB403A"/>
    <w:rsid w:val="00EB4DD1"/>
    <w:rsid w:val="00EB667F"/>
    <w:rsid w:val="00EB730C"/>
    <w:rsid w:val="00EC11D8"/>
    <w:rsid w:val="00EC528E"/>
    <w:rsid w:val="00EC5431"/>
    <w:rsid w:val="00EC6A56"/>
    <w:rsid w:val="00ED4219"/>
    <w:rsid w:val="00ED4667"/>
    <w:rsid w:val="00EE358D"/>
    <w:rsid w:val="00EE4DC6"/>
    <w:rsid w:val="00EE5963"/>
    <w:rsid w:val="00EE5F8E"/>
    <w:rsid w:val="00EE698D"/>
    <w:rsid w:val="00EE70FF"/>
    <w:rsid w:val="00EF1213"/>
    <w:rsid w:val="00EF4F68"/>
    <w:rsid w:val="00EF56CF"/>
    <w:rsid w:val="00EF580F"/>
    <w:rsid w:val="00EF65BC"/>
    <w:rsid w:val="00F02839"/>
    <w:rsid w:val="00F03008"/>
    <w:rsid w:val="00F03148"/>
    <w:rsid w:val="00F032D9"/>
    <w:rsid w:val="00F038E0"/>
    <w:rsid w:val="00F04DD3"/>
    <w:rsid w:val="00F05A96"/>
    <w:rsid w:val="00F06E47"/>
    <w:rsid w:val="00F07A36"/>
    <w:rsid w:val="00F105FE"/>
    <w:rsid w:val="00F10A5E"/>
    <w:rsid w:val="00F1299C"/>
    <w:rsid w:val="00F13376"/>
    <w:rsid w:val="00F13671"/>
    <w:rsid w:val="00F151D1"/>
    <w:rsid w:val="00F15CC6"/>
    <w:rsid w:val="00F21AA9"/>
    <w:rsid w:val="00F22248"/>
    <w:rsid w:val="00F2447C"/>
    <w:rsid w:val="00F2577F"/>
    <w:rsid w:val="00F3052E"/>
    <w:rsid w:val="00F30D4E"/>
    <w:rsid w:val="00F30EB2"/>
    <w:rsid w:val="00F347C6"/>
    <w:rsid w:val="00F41AF7"/>
    <w:rsid w:val="00F42188"/>
    <w:rsid w:val="00F44437"/>
    <w:rsid w:val="00F45B06"/>
    <w:rsid w:val="00F46C04"/>
    <w:rsid w:val="00F522BA"/>
    <w:rsid w:val="00F538A0"/>
    <w:rsid w:val="00F5447B"/>
    <w:rsid w:val="00F57370"/>
    <w:rsid w:val="00F614B7"/>
    <w:rsid w:val="00F639B8"/>
    <w:rsid w:val="00F661DC"/>
    <w:rsid w:val="00F71A82"/>
    <w:rsid w:val="00F75EFC"/>
    <w:rsid w:val="00F8126B"/>
    <w:rsid w:val="00F850D9"/>
    <w:rsid w:val="00F86054"/>
    <w:rsid w:val="00F8728A"/>
    <w:rsid w:val="00F87992"/>
    <w:rsid w:val="00F925A6"/>
    <w:rsid w:val="00F949C8"/>
    <w:rsid w:val="00F97257"/>
    <w:rsid w:val="00F97E77"/>
    <w:rsid w:val="00FA31E7"/>
    <w:rsid w:val="00FA4495"/>
    <w:rsid w:val="00FA4E01"/>
    <w:rsid w:val="00FA7F0D"/>
    <w:rsid w:val="00FB0EB5"/>
    <w:rsid w:val="00FB1790"/>
    <w:rsid w:val="00FB3C1B"/>
    <w:rsid w:val="00FB46B2"/>
    <w:rsid w:val="00FC0F73"/>
    <w:rsid w:val="00FC13AC"/>
    <w:rsid w:val="00FC1F0C"/>
    <w:rsid w:val="00FC3B05"/>
    <w:rsid w:val="00FC3BC8"/>
    <w:rsid w:val="00FC40FA"/>
    <w:rsid w:val="00FC5281"/>
    <w:rsid w:val="00FC5F99"/>
    <w:rsid w:val="00FD02D2"/>
    <w:rsid w:val="00FD439B"/>
    <w:rsid w:val="00FD5AB0"/>
    <w:rsid w:val="00FD5DDF"/>
    <w:rsid w:val="00FE0839"/>
    <w:rsid w:val="00FE2CB7"/>
    <w:rsid w:val="00FE3A73"/>
    <w:rsid w:val="00FE3BF1"/>
    <w:rsid w:val="00FE6E04"/>
    <w:rsid w:val="00FE720D"/>
    <w:rsid w:val="00FF0708"/>
    <w:rsid w:val="00FF0878"/>
    <w:rsid w:val="00FF210C"/>
    <w:rsid w:val="00FF32A9"/>
    <w:rsid w:val="00FF399B"/>
    <w:rsid w:val="00FF50AE"/>
    <w:rsid w:val="00FF572D"/>
    <w:rsid w:val="00FF5E3D"/>
    <w:rsid w:val="00FF6AFC"/>
    <w:rsid w:val="00FF79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D4"/>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E02B9"/>
    <w:pPr>
      <w:spacing w:before="100" w:beforeAutospacing="1" w:after="100" w:afterAutospacing="1"/>
    </w:pPr>
  </w:style>
  <w:style w:type="character" w:styleId="Hyperlink">
    <w:name w:val="Hyperlink"/>
    <w:basedOn w:val="DefaultParagraphFont"/>
    <w:uiPriority w:val="99"/>
    <w:rsid w:val="005E02B9"/>
    <w:rPr>
      <w:rFonts w:cs="Times New Roman"/>
      <w:color w:val="0000FF"/>
      <w:u w:val="single"/>
    </w:rPr>
  </w:style>
  <w:style w:type="paragraph" w:styleId="BalloonText">
    <w:name w:val="Balloon Text"/>
    <w:basedOn w:val="Normal"/>
    <w:link w:val="BalloonTextChar"/>
    <w:uiPriority w:val="99"/>
    <w:rsid w:val="00F105FE"/>
    <w:rPr>
      <w:rFonts w:ascii="Tahoma" w:hAnsi="Tahoma" w:cs="Tahoma"/>
      <w:sz w:val="16"/>
      <w:szCs w:val="16"/>
    </w:rPr>
  </w:style>
  <w:style w:type="character" w:customStyle="1" w:styleId="BalloonTextChar">
    <w:name w:val="Balloon Text Char"/>
    <w:basedOn w:val="DefaultParagraphFont"/>
    <w:link w:val="BalloonText"/>
    <w:uiPriority w:val="99"/>
    <w:locked/>
    <w:rsid w:val="00F105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7163531">
      <w:marLeft w:val="0"/>
      <w:marRight w:val="0"/>
      <w:marTop w:val="0"/>
      <w:marBottom w:val="0"/>
      <w:divBdr>
        <w:top w:val="none" w:sz="0" w:space="0" w:color="auto"/>
        <w:left w:val="none" w:sz="0" w:space="0" w:color="auto"/>
        <w:bottom w:val="none" w:sz="0" w:space="0" w:color="auto"/>
        <w:right w:val="none" w:sz="0" w:space="0" w:color="auto"/>
      </w:divBdr>
      <w:divsChild>
        <w:div w:id="447163542">
          <w:marLeft w:val="0"/>
          <w:marRight w:val="0"/>
          <w:marTop w:val="0"/>
          <w:marBottom w:val="0"/>
          <w:divBdr>
            <w:top w:val="none" w:sz="0" w:space="0" w:color="auto"/>
            <w:left w:val="none" w:sz="0" w:space="0" w:color="auto"/>
            <w:bottom w:val="none" w:sz="0" w:space="0" w:color="auto"/>
            <w:right w:val="none" w:sz="0" w:space="0" w:color="auto"/>
          </w:divBdr>
        </w:div>
      </w:divsChild>
    </w:div>
    <w:div w:id="447163533">
      <w:marLeft w:val="0"/>
      <w:marRight w:val="0"/>
      <w:marTop w:val="0"/>
      <w:marBottom w:val="0"/>
      <w:divBdr>
        <w:top w:val="none" w:sz="0" w:space="0" w:color="auto"/>
        <w:left w:val="none" w:sz="0" w:space="0" w:color="auto"/>
        <w:bottom w:val="none" w:sz="0" w:space="0" w:color="auto"/>
        <w:right w:val="none" w:sz="0" w:space="0" w:color="auto"/>
      </w:divBdr>
      <w:divsChild>
        <w:div w:id="447163536">
          <w:marLeft w:val="0"/>
          <w:marRight w:val="0"/>
          <w:marTop w:val="0"/>
          <w:marBottom w:val="0"/>
          <w:divBdr>
            <w:top w:val="none" w:sz="0" w:space="0" w:color="auto"/>
            <w:left w:val="none" w:sz="0" w:space="0" w:color="auto"/>
            <w:bottom w:val="none" w:sz="0" w:space="0" w:color="auto"/>
            <w:right w:val="none" w:sz="0" w:space="0" w:color="auto"/>
          </w:divBdr>
          <w:divsChild>
            <w:div w:id="447163572">
              <w:marLeft w:val="0"/>
              <w:marRight w:val="0"/>
              <w:marTop w:val="0"/>
              <w:marBottom w:val="0"/>
              <w:divBdr>
                <w:top w:val="none" w:sz="0" w:space="0" w:color="auto"/>
                <w:left w:val="none" w:sz="0" w:space="0" w:color="auto"/>
                <w:bottom w:val="none" w:sz="0" w:space="0" w:color="auto"/>
                <w:right w:val="none" w:sz="0" w:space="0" w:color="auto"/>
              </w:divBdr>
            </w:div>
          </w:divsChild>
        </w:div>
        <w:div w:id="447163559">
          <w:marLeft w:val="0"/>
          <w:marRight w:val="0"/>
          <w:marTop w:val="0"/>
          <w:marBottom w:val="0"/>
          <w:divBdr>
            <w:top w:val="none" w:sz="0" w:space="0" w:color="auto"/>
            <w:left w:val="none" w:sz="0" w:space="0" w:color="auto"/>
            <w:bottom w:val="none" w:sz="0" w:space="0" w:color="auto"/>
            <w:right w:val="none" w:sz="0" w:space="0" w:color="auto"/>
          </w:divBdr>
        </w:div>
      </w:divsChild>
    </w:div>
    <w:div w:id="447163534">
      <w:marLeft w:val="0"/>
      <w:marRight w:val="0"/>
      <w:marTop w:val="0"/>
      <w:marBottom w:val="0"/>
      <w:divBdr>
        <w:top w:val="none" w:sz="0" w:space="0" w:color="auto"/>
        <w:left w:val="none" w:sz="0" w:space="0" w:color="auto"/>
        <w:bottom w:val="none" w:sz="0" w:space="0" w:color="auto"/>
        <w:right w:val="none" w:sz="0" w:space="0" w:color="auto"/>
      </w:divBdr>
      <w:divsChild>
        <w:div w:id="447163541">
          <w:marLeft w:val="0"/>
          <w:marRight w:val="0"/>
          <w:marTop w:val="0"/>
          <w:marBottom w:val="0"/>
          <w:divBdr>
            <w:top w:val="none" w:sz="0" w:space="0" w:color="auto"/>
            <w:left w:val="none" w:sz="0" w:space="0" w:color="auto"/>
            <w:bottom w:val="none" w:sz="0" w:space="0" w:color="auto"/>
            <w:right w:val="none" w:sz="0" w:space="0" w:color="auto"/>
          </w:divBdr>
        </w:div>
        <w:div w:id="447163553">
          <w:marLeft w:val="0"/>
          <w:marRight w:val="0"/>
          <w:marTop w:val="0"/>
          <w:marBottom w:val="0"/>
          <w:divBdr>
            <w:top w:val="none" w:sz="0" w:space="0" w:color="auto"/>
            <w:left w:val="none" w:sz="0" w:space="0" w:color="auto"/>
            <w:bottom w:val="none" w:sz="0" w:space="0" w:color="auto"/>
            <w:right w:val="none" w:sz="0" w:space="0" w:color="auto"/>
          </w:divBdr>
        </w:div>
        <w:div w:id="447163569">
          <w:marLeft w:val="0"/>
          <w:marRight w:val="0"/>
          <w:marTop w:val="0"/>
          <w:marBottom w:val="0"/>
          <w:divBdr>
            <w:top w:val="none" w:sz="0" w:space="0" w:color="auto"/>
            <w:left w:val="none" w:sz="0" w:space="0" w:color="auto"/>
            <w:bottom w:val="none" w:sz="0" w:space="0" w:color="auto"/>
            <w:right w:val="none" w:sz="0" w:space="0" w:color="auto"/>
          </w:divBdr>
        </w:div>
      </w:divsChild>
    </w:div>
    <w:div w:id="447163535">
      <w:marLeft w:val="0"/>
      <w:marRight w:val="0"/>
      <w:marTop w:val="0"/>
      <w:marBottom w:val="0"/>
      <w:divBdr>
        <w:top w:val="none" w:sz="0" w:space="0" w:color="auto"/>
        <w:left w:val="none" w:sz="0" w:space="0" w:color="auto"/>
        <w:bottom w:val="none" w:sz="0" w:space="0" w:color="auto"/>
        <w:right w:val="none" w:sz="0" w:space="0" w:color="auto"/>
      </w:divBdr>
      <w:divsChild>
        <w:div w:id="447163571">
          <w:marLeft w:val="0"/>
          <w:marRight w:val="0"/>
          <w:marTop w:val="0"/>
          <w:marBottom w:val="0"/>
          <w:divBdr>
            <w:top w:val="none" w:sz="0" w:space="0" w:color="auto"/>
            <w:left w:val="none" w:sz="0" w:space="0" w:color="auto"/>
            <w:bottom w:val="none" w:sz="0" w:space="0" w:color="auto"/>
            <w:right w:val="none" w:sz="0" w:space="0" w:color="auto"/>
          </w:divBdr>
          <w:divsChild>
            <w:div w:id="447163549">
              <w:marLeft w:val="0"/>
              <w:marRight w:val="0"/>
              <w:marTop w:val="450"/>
              <w:marBottom w:val="450"/>
              <w:divBdr>
                <w:top w:val="none" w:sz="0" w:space="0" w:color="auto"/>
                <w:left w:val="none" w:sz="0" w:space="0" w:color="auto"/>
                <w:bottom w:val="none" w:sz="0" w:space="0" w:color="auto"/>
                <w:right w:val="none" w:sz="0" w:space="0" w:color="auto"/>
              </w:divBdr>
              <w:divsChild>
                <w:div w:id="447163530">
                  <w:marLeft w:val="0"/>
                  <w:marRight w:val="0"/>
                  <w:marTop w:val="0"/>
                  <w:marBottom w:val="0"/>
                  <w:divBdr>
                    <w:top w:val="none" w:sz="0" w:space="0" w:color="auto"/>
                    <w:left w:val="none" w:sz="0" w:space="0" w:color="auto"/>
                    <w:bottom w:val="none" w:sz="0" w:space="0" w:color="auto"/>
                    <w:right w:val="none" w:sz="0" w:space="0" w:color="auto"/>
                  </w:divBdr>
                  <w:divsChild>
                    <w:div w:id="447163532">
                      <w:marLeft w:val="0"/>
                      <w:marRight w:val="0"/>
                      <w:marTop w:val="0"/>
                      <w:marBottom w:val="0"/>
                      <w:divBdr>
                        <w:top w:val="none" w:sz="0" w:space="0" w:color="auto"/>
                        <w:left w:val="none" w:sz="0" w:space="0" w:color="auto"/>
                        <w:bottom w:val="none" w:sz="0" w:space="0" w:color="auto"/>
                        <w:right w:val="none" w:sz="0" w:space="0" w:color="auto"/>
                      </w:divBdr>
                      <w:divsChild>
                        <w:div w:id="44716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63538">
                  <w:marLeft w:val="0"/>
                  <w:marRight w:val="0"/>
                  <w:marTop w:val="0"/>
                  <w:marBottom w:val="0"/>
                  <w:divBdr>
                    <w:top w:val="none" w:sz="0" w:space="0" w:color="auto"/>
                    <w:left w:val="none" w:sz="0" w:space="0" w:color="auto"/>
                    <w:bottom w:val="none" w:sz="0" w:space="0" w:color="auto"/>
                    <w:right w:val="none" w:sz="0" w:space="0" w:color="auto"/>
                  </w:divBdr>
                </w:div>
              </w:divsChild>
            </w:div>
            <w:div w:id="4471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63537">
      <w:marLeft w:val="0"/>
      <w:marRight w:val="0"/>
      <w:marTop w:val="0"/>
      <w:marBottom w:val="0"/>
      <w:divBdr>
        <w:top w:val="none" w:sz="0" w:space="0" w:color="auto"/>
        <w:left w:val="none" w:sz="0" w:space="0" w:color="auto"/>
        <w:bottom w:val="none" w:sz="0" w:space="0" w:color="auto"/>
        <w:right w:val="none" w:sz="0" w:space="0" w:color="auto"/>
      </w:divBdr>
      <w:divsChild>
        <w:div w:id="447163556">
          <w:marLeft w:val="0"/>
          <w:marRight w:val="0"/>
          <w:marTop w:val="0"/>
          <w:marBottom w:val="0"/>
          <w:divBdr>
            <w:top w:val="none" w:sz="0" w:space="0" w:color="auto"/>
            <w:left w:val="none" w:sz="0" w:space="0" w:color="auto"/>
            <w:bottom w:val="none" w:sz="0" w:space="0" w:color="auto"/>
            <w:right w:val="none" w:sz="0" w:space="0" w:color="auto"/>
          </w:divBdr>
        </w:div>
      </w:divsChild>
    </w:div>
    <w:div w:id="447163543">
      <w:marLeft w:val="0"/>
      <w:marRight w:val="0"/>
      <w:marTop w:val="0"/>
      <w:marBottom w:val="0"/>
      <w:divBdr>
        <w:top w:val="none" w:sz="0" w:space="0" w:color="auto"/>
        <w:left w:val="none" w:sz="0" w:space="0" w:color="auto"/>
        <w:bottom w:val="none" w:sz="0" w:space="0" w:color="auto"/>
        <w:right w:val="none" w:sz="0" w:space="0" w:color="auto"/>
      </w:divBdr>
      <w:divsChild>
        <w:div w:id="447163529">
          <w:marLeft w:val="0"/>
          <w:marRight w:val="0"/>
          <w:marTop w:val="0"/>
          <w:marBottom w:val="0"/>
          <w:divBdr>
            <w:top w:val="none" w:sz="0" w:space="0" w:color="auto"/>
            <w:left w:val="none" w:sz="0" w:space="0" w:color="auto"/>
            <w:bottom w:val="none" w:sz="0" w:space="0" w:color="auto"/>
            <w:right w:val="none" w:sz="0" w:space="0" w:color="auto"/>
          </w:divBdr>
        </w:div>
        <w:div w:id="447163567">
          <w:marLeft w:val="0"/>
          <w:marRight w:val="0"/>
          <w:marTop w:val="0"/>
          <w:marBottom w:val="0"/>
          <w:divBdr>
            <w:top w:val="none" w:sz="0" w:space="0" w:color="auto"/>
            <w:left w:val="none" w:sz="0" w:space="0" w:color="auto"/>
            <w:bottom w:val="none" w:sz="0" w:space="0" w:color="auto"/>
            <w:right w:val="none" w:sz="0" w:space="0" w:color="auto"/>
          </w:divBdr>
        </w:div>
        <w:div w:id="447163568">
          <w:marLeft w:val="0"/>
          <w:marRight w:val="0"/>
          <w:marTop w:val="0"/>
          <w:marBottom w:val="0"/>
          <w:divBdr>
            <w:top w:val="none" w:sz="0" w:space="0" w:color="auto"/>
            <w:left w:val="none" w:sz="0" w:space="0" w:color="auto"/>
            <w:bottom w:val="none" w:sz="0" w:space="0" w:color="auto"/>
            <w:right w:val="none" w:sz="0" w:space="0" w:color="auto"/>
          </w:divBdr>
        </w:div>
      </w:divsChild>
    </w:div>
    <w:div w:id="447163544">
      <w:marLeft w:val="0"/>
      <w:marRight w:val="0"/>
      <w:marTop w:val="0"/>
      <w:marBottom w:val="0"/>
      <w:divBdr>
        <w:top w:val="none" w:sz="0" w:space="0" w:color="auto"/>
        <w:left w:val="none" w:sz="0" w:space="0" w:color="auto"/>
        <w:bottom w:val="none" w:sz="0" w:space="0" w:color="auto"/>
        <w:right w:val="none" w:sz="0" w:space="0" w:color="auto"/>
      </w:divBdr>
      <w:divsChild>
        <w:div w:id="447163558">
          <w:marLeft w:val="0"/>
          <w:marRight w:val="0"/>
          <w:marTop w:val="0"/>
          <w:marBottom w:val="0"/>
          <w:divBdr>
            <w:top w:val="none" w:sz="0" w:space="0" w:color="auto"/>
            <w:left w:val="none" w:sz="0" w:space="0" w:color="auto"/>
            <w:bottom w:val="none" w:sz="0" w:space="0" w:color="auto"/>
            <w:right w:val="none" w:sz="0" w:space="0" w:color="auto"/>
          </w:divBdr>
        </w:div>
      </w:divsChild>
    </w:div>
    <w:div w:id="447163546">
      <w:marLeft w:val="0"/>
      <w:marRight w:val="0"/>
      <w:marTop w:val="0"/>
      <w:marBottom w:val="0"/>
      <w:divBdr>
        <w:top w:val="none" w:sz="0" w:space="0" w:color="auto"/>
        <w:left w:val="none" w:sz="0" w:space="0" w:color="auto"/>
        <w:bottom w:val="none" w:sz="0" w:space="0" w:color="auto"/>
        <w:right w:val="none" w:sz="0" w:space="0" w:color="auto"/>
      </w:divBdr>
      <w:divsChild>
        <w:div w:id="447163545">
          <w:marLeft w:val="0"/>
          <w:marRight w:val="0"/>
          <w:marTop w:val="0"/>
          <w:marBottom w:val="0"/>
          <w:divBdr>
            <w:top w:val="none" w:sz="0" w:space="0" w:color="auto"/>
            <w:left w:val="none" w:sz="0" w:space="0" w:color="auto"/>
            <w:bottom w:val="none" w:sz="0" w:space="0" w:color="auto"/>
            <w:right w:val="none" w:sz="0" w:space="0" w:color="auto"/>
          </w:divBdr>
        </w:div>
      </w:divsChild>
    </w:div>
    <w:div w:id="447163554">
      <w:marLeft w:val="0"/>
      <w:marRight w:val="0"/>
      <w:marTop w:val="0"/>
      <w:marBottom w:val="0"/>
      <w:divBdr>
        <w:top w:val="none" w:sz="0" w:space="0" w:color="auto"/>
        <w:left w:val="none" w:sz="0" w:space="0" w:color="auto"/>
        <w:bottom w:val="none" w:sz="0" w:space="0" w:color="auto"/>
        <w:right w:val="none" w:sz="0" w:space="0" w:color="auto"/>
      </w:divBdr>
      <w:divsChild>
        <w:div w:id="447163560">
          <w:marLeft w:val="0"/>
          <w:marRight w:val="0"/>
          <w:marTop w:val="0"/>
          <w:marBottom w:val="0"/>
          <w:divBdr>
            <w:top w:val="none" w:sz="0" w:space="0" w:color="auto"/>
            <w:left w:val="none" w:sz="0" w:space="0" w:color="auto"/>
            <w:bottom w:val="none" w:sz="0" w:space="0" w:color="auto"/>
            <w:right w:val="none" w:sz="0" w:space="0" w:color="auto"/>
          </w:divBdr>
          <w:divsChild>
            <w:div w:id="447163547">
              <w:marLeft w:val="0"/>
              <w:marRight w:val="0"/>
              <w:marTop w:val="0"/>
              <w:marBottom w:val="0"/>
              <w:divBdr>
                <w:top w:val="none" w:sz="0" w:space="0" w:color="auto"/>
                <w:left w:val="none" w:sz="0" w:space="0" w:color="auto"/>
                <w:bottom w:val="none" w:sz="0" w:space="0" w:color="auto"/>
                <w:right w:val="none" w:sz="0" w:space="0" w:color="auto"/>
              </w:divBdr>
            </w:div>
            <w:div w:id="44716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63555">
      <w:marLeft w:val="0"/>
      <w:marRight w:val="0"/>
      <w:marTop w:val="0"/>
      <w:marBottom w:val="0"/>
      <w:divBdr>
        <w:top w:val="none" w:sz="0" w:space="0" w:color="auto"/>
        <w:left w:val="none" w:sz="0" w:space="0" w:color="auto"/>
        <w:bottom w:val="none" w:sz="0" w:space="0" w:color="auto"/>
        <w:right w:val="none" w:sz="0" w:space="0" w:color="auto"/>
      </w:divBdr>
      <w:divsChild>
        <w:div w:id="447163540">
          <w:marLeft w:val="0"/>
          <w:marRight w:val="0"/>
          <w:marTop w:val="0"/>
          <w:marBottom w:val="0"/>
          <w:divBdr>
            <w:top w:val="none" w:sz="0" w:space="0" w:color="auto"/>
            <w:left w:val="none" w:sz="0" w:space="0" w:color="auto"/>
            <w:bottom w:val="none" w:sz="0" w:space="0" w:color="auto"/>
            <w:right w:val="none" w:sz="0" w:space="0" w:color="auto"/>
          </w:divBdr>
        </w:div>
      </w:divsChild>
    </w:div>
    <w:div w:id="447163557">
      <w:marLeft w:val="0"/>
      <w:marRight w:val="0"/>
      <w:marTop w:val="0"/>
      <w:marBottom w:val="0"/>
      <w:divBdr>
        <w:top w:val="none" w:sz="0" w:space="0" w:color="auto"/>
        <w:left w:val="none" w:sz="0" w:space="0" w:color="auto"/>
        <w:bottom w:val="none" w:sz="0" w:space="0" w:color="auto"/>
        <w:right w:val="none" w:sz="0" w:space="0" w:color="auto"/>
      </w:divBdr>
      <w:divsChild>
        <w:div w:id="447163548">
          <w:marLeft w:val="0"/>
          <w:marRight w:val="0"/>
          <w:marTop w:val="0"/>
          <w:marBottom w:val="0"/>
          <w:divBdr>
            <w:top w:val="none" w:sz="0" w:space="0" w:color="auto"/>
            <w:left w:val="none" w:sz="0" w:space="0" w:color="auto"/>
            <w:bottom w:val="none" w:sz="0" w:space="0" w:color="auto"/>
            <w:right w:val="none" w:sz="0" w:space="0" w:color="auto"/>
          </w:divBdr>
        </w:div>
      </w:divsChild>
    </w:div>
    <w:div w:id="447163563">
      <w:marLeft w:val="0"/>
      <w:marRight w:val="0"/>
      <w:marTop w:val="0"/>
      <w:marBottom w:val="0"/>
      <w:divBdr>
        <w:top w:val="none" w:sz="0" w:space="0" w:color="auto"/>
        <w:left w:val="none" w:sz="0" w:space="0" w:color="auto"/>
        <w:bottom w:val="none" w:sz="0" w:space="0" w:color="auto"/>
        <w:right w:val="none" w:sz="0" w:space="0" w:color="auto"/>
      </w:divBdr>
      <w:divsChild>
        <w:div w:id="447163551">
          <w:marLeft w:val="0"/>
          <w:marRight w:val="0"/>
          <w:marTop w:val="0"/>
          <w:marBottom w:val="0"/>
          <w:divBdr>
            <w:top w:val="none" w:sz="0" w:space="0" w:color="auto"/>
            <w:left w:val="none" w:sz="0" w:space="0" w:color="auto"/>
            <w:bottom w:val="none" w:sz="0" w:space="0" w:color="auto"/>
            <w:right w:val="none" w:sz="0" w:space="0" w:color="auto"/>
          </w:divBdr>
        </w:div>
      </w:divsChild>
    </w:div>
    <w:div w:id="447163564">
      <w:marLeft w:val="0"/>
      <w:marRight w:val="0"/>
      <w:marTop w:val="0"/>
      <w:marBottom w:val="0"/>
      <w:divBdr>
        <w:top w:val="none" w:sz="0" w:space="0" w:color="auto"/>
        <w:left w:val="none" w:sz="0" w:space="0" w:color="auto"/>
        <w:bottom w:val="none" w:sz="0" w:space="0" w:color="auto"/>
        <w:right w:val="none" w:sz="0" w:space="0" w:color="auto"/>
      </w:divBdr>
      <w:divsChild>
        <w:div w:id="447163561">
          <w:marLeft w:val="0"/>
          <w:marRight w:val="0"/>
          <w:marTop w:val="0"/>
          <w:marBottom w:val="0"/>
          <w:divBdr>
            <w:top w:val="none" w:sz="0" w:space="0" w:color="auto"/>
            <w:left w:val="none" w:sz="0" w:space="0" w:color="auto"/>
            <w:bottom w:val="none" w:sz="0" w:space="0" w:color="auto"/>
            <w:right w:val="none" w:sz="0" w:space="0" w:color="auto"/>
          </w:divBdr>
        </w:div>
      </w:divsChild>
    </w:div>
    <w:div w:id="447163565">
      <w:marLeft w:val="0"/>
      <w:marRight w:val="0"/>
      <w:marTop w:val="0"/>
      <w:marBottom w:val="0"/>
      <w:divBdr>
        <w:top w:val="none" w:sz="0" w:space="0" w:color="auto"/>
        <w:left w:val="none" w:sz="0" w:space="0" w:color="auto"/>
        <w:bottom w:val="none" w:sz="0" w:space="0" w:color="auto"/>
        <w:right w:val="none" w:sz="0" w:space="0" w:color="auto"/>
      </w:divBdr>
      <w:divsChild>
        <w:div w:id="447163539">
          <w:marLeft w:val="0"/>
          <w:marRight w:val="0"/>
          <w:marTop w:val="0"/>
          <w:marBottom w:val="0"/>
          <w:divBdr>
            <w:top w:val="none" w:sz="0" w:space="0" w:color="auto"/>
            <w:left w:val="none" w:sz="0" w:space="0" w:color="auto"/>
            <w:bottom w:val="none" w:sz="0" w:space="0" w:color="auto"/>
            <w:right w:val="none" w:sz="0" w:space="0" w:color="auto"/>
          </w:divBdr>
        </w:div>
      </w:divsChild>
    </w:div>
    <w:div w:id="447163566">
      <w:marLeft w:val="0"/>
      <w:marRight w:val="0"/>
      <w:marTop w:val="0"/>
      <w:marBottom w:val="0"/>
      <w:divBdr>
        <w:top w:val="none" w:sz="0" w:space="0" w:color="auto"/>
        <w:left w:val="none" w:sz="0" w:space="0" w:color="auto"/>
        <w:bottom w:val="none" w:sz="0" w:space="0" w:color="auto"/>
        <w:right w:val="none" w:sz="0" w:space="0" w:color="auto"/>
      </w:divBdr>
      <w:divsChild>
        <w:div w:id="447163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sf.gov.by/ru/vo-sbor-uplata-ru/view/individualnyj-predprinimatel-osuschestvljaet-dejatelnost-v-sfere-roznichnoj-torgovli-odnako-tovar-v-magazine-12665/" TargetMode="External"/><Relationship Id="rId13" Type="http://schemas.openxmlformats.org/officeDocument/2006/relationships/hyperlink" Target="https://www.ssf.gov.by/ru/vo-sbor-uplata-ru/view/soglasno-kollektivnomu-dogovoru-pri-uvolnenii-rabotnikov-v-svjazi-s-vyxodom-na-pensiju-im-vyplachivaetsja-12661/" TargetMode="External"/><Relationship Id="rId18" Type="http://schemas.openxmlformats.org/officeDocument/2006/relationships/hyperlink" Target="https://www.ssf.gov.by/ru/vo-sbor-uplata-ru/view/nachisljajutsja-li-v-2022-godu-objazatelnye-straxovye-vznosy-na-oplatu-abonementov-v-trenazhernyj-zal-i-12660/" TargetMode="External"/><Relationship Id="rId26" Type="http://schemas.openxmlformats.org/officeDocument/2006/relationships/hyperlink" Target="https://www.ssf.gov.by/ru/vo-sbor-uplata-ru/view/dlja-ezhednevnogo-potreblenija-rabotnikov-organizatsii-priobretaetsja-chaj-kofe-moloko-konditerskie-izdelija-12581/" TargetMode="External"/><Relationship Id="rId39" Type="http://schemas.openxmlformats.org/officeDocument/2006/relationships/hyperlink" Target="https://www.ssf.gov.by/ru/vo-sbor-uplata-ru/view/na-predprijatii-soglasno-polozheniju-ob-organizatsii-ozdorovlenija-rabotnikov-chlenov-ix-semej-i-na-12557/" TargetMode="External"/><Relationship Id="rId3" Type="http://schemas.openxmlformats.org/officeDocument/2006/relationships/settings" Target="settings.xml"/><Relationship Id="rId21" Type="http://schemas.openxmlformats.org/officeDocument/2006/relationships/hyperlink" Target="https://www.ssf.gov.by/ru/vo-sbor-uplata-ru/view/individualnyj-predprinimatel-zakljuchil-s-fizicheskim-litsom-predostavljajuschim-uslugi-tamady-grazhdansko-12582/" TargetMode="External"/><Relationship Id="rId34" Type="http://schemas.openxmlformats.org/officeDocument/2006/relationships/hyperlink" Target="https://www.ssf.gov.by/ru/vo-sbor-uplata-ru/view/v-sootvetstvii-s-ukazom-prezidenta-respubliki-belarus-ot-18012019-27-ob-oplate-truda-rabotnikov-bjudzhetnyx-12558/" TargetMode="External"/><Relationship Id="rId42" Type="http://schemas.openxmlformats.org/officeDocument/2006/relationships/theme" Target="theme/theme1.xml"/><Relationship Id="rId7" Type="http://schemas.openxmlformats.org/officeDocument/2006/relationships/hyperlink" Target="https://www.ssf.gov.by/ru/vo-sbor-uplata-ru/view/individualnyj-predprinimatel-osuschestvljaet-dejatelnost-v-sfere-roznichnoj-torgovli-odnako-tovar-v-magazine-12665/" TargetMode="External"/><Relationship Id="rId12" Type="http://schemas.openxmlformats.org/officeDocument/2006/relationships/hyperlink" Target="https://www.ssf.gov.by/ru/vo-sbor-uplata-ru/view/soglasno-kollektivnomu-dogovoru-pri-uvolnenii-rabotnikov-v-svjazi-s-vyxodom-na-pensiju-im-vyplachivaetsja-12661/" TargetMode="External"/><Relationship Id="rId17" Type="http://schemas.openxmlformats.org/officeDocument/2006/relationships/hyperlink" Target="https://www.ssf.gov.by/uploads/folderForLinks/c22100763-1640811600.pdf" TargetMode="External"/><Relationship Id="rId25" Type="http://schemas.openxmlformats.org/officeDocument/2006/relationships/hyperlink" Target="https://www.ssf.gov.by/ru/vo-sbor-uplata-ru/view/dlja-ezhednevnogo-potreblenija-rabotnikov-organizatsii-priobretaetsja-chaj-kofe-moloko-konditerskie-izdelija-12581/" TargetMode="External"/><Relationship Id="rId33" Type="http://schemas.openxmlformats.org/officeDocument/2006/relationships/hyperlink" Target="https://www.ssf.gov.by/ru/vo-sbor-uplata-ru/view/v-sootvetstvii-s-ukazom-prezidenta-respubliki-belarus-ot-18012019-27-ob-oplate-truda-rabotnikov-bjudzhetnyx-12558/" TargetMode="External"/><Relationship Id="rId38" Type="http://schemas.openxmlformats.org/officeDocument/2006/relationships/hyperlink" Target="https://www.ssf.gov.by/ru/vo-sbor-uplata-ru/view/na-predprijatii-soglasno-polozheniju-ob-organizatsii-ozdorovlenija-rabotnikov-chlenov-ix-semej-i-na-12557/" TargetMode="External"/><Relationship Id="rId2" Type="http://schemas.openxmlformats.org/officeDocument/2006/relationships/styles" Target="styles.xml"/><Relationship Id="rId16" Type="http://schemas.openxmlformats.org/officeDocument/2006/relationships/hyperlink" Target="https://www.ssf.gov.by/ru/vo-sbor-uplata-ru/view/nachisljajutsja-li-v-2022-godu-objazatelnye-straxovye-vznosy-na-oplatu-abonementov-v-trenazhernyj-zal-i-12660/" TargetMode="External"/><Relationship Id="rId20" Type="http://schemas.openxmlformats.org/officeDocument/2006/relationships/hyperlink" Target="https://www.ssf.gov.by/ru/vo-sbor-uplata-ru/view/individualnyj-predprinimatel-zakljuchil-s-fizicheskim-litsom-predostavljajuschim-uslugi-tamady-grazhdansko-12582/" TargetMode="External"/><Relationship Id="rId29" Type="http://schemas.openxmlformats.org/officeDocument/2006/relationships/hyperlink" Target="https://www.ssf.gov.by/ru/vo-sbor-uplata-ru/view/v-sootvetstvii-s-ukazom-prezidenta-respubliki-belarus-ot-18012019-27-ob-oplate-truda-rabotnikov-bjudzhetnyx-12558/"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sf.gov.by/ru/vo-sbor-uplata-ru/view/individualnyj-predprinimatel-osuschestvljaet-dejatelnost-v-sfere-roznichnoj-torgovli-odnako-tovar-v-magazine-12665/" TargetMode="External"/><Relationship Id="rId11" Type="http://schemas.openxmlformats.org/officeDocument/2006/relationships/hyperlink" Target="https://www.ssf.gov.by/uploads/folderForLinks/psm-115.pdf" TargetMode="External"/><Relationship Id="rId24" Type="http://schemas.openxmlformats.org/officeDocument/2006/relationships/hyperlink" Target="https://www.ssf.gov.by/ru/vo-sbor-uplata-ru/view/individualnyj-predprinimatel-zakljuchil-s-fizicheskim-litsom-predostavljajuschim-uslugi-tamady-grazhdansko-12582/" TargetMode="External"/><Relationship Id="rId32" Type="http://schemas.openxmlformats.org/officeDocument/2006/relationships/hyperlink" Target="https://www.ssf.gov.by/ru/vo-sbor-uplata-ru/view/v-sootvetstvii-s-ukazom-prezidenta-respubliki-belarus-ot-18012019-27-ob-oplate-truda-rabotnikov-bjudzhetnyx-12558/" TargetMode="External"/><Relationship Id="rId37" Type="http://schemas.openxmlformats.org/officeDocument/2006/relationships/hyperlink" Target="https://www.ssf.gov.by/ru/vo-sbor-uplata-ru/view/na-predprijatii-soglasno-polozheniju-ob-organizatsii-ozdorovlenija-rabotnikov-chlenov-ix-semej-i-na-12557/" TargetMode="External"/><Relationship Id="rId40" Type="http://schemas.openxmlformats.org/officeDocument/2006/relationships/hyperlink" Target="https://www.ssf.gov.by/ru/vo-sbor-uplata-ru/view/na-predprijatii-soglasno-polozheniju-ob-organizatsii-ozdorovlenija-rabotnikov-chlenov-ix-semej-i-na-12557/" TargetMode="External"/><Relationship Id="rId5" Type="http://schemas.openxmlformats.org/officeDocument/2006/relationships/hyperlink" Target="https://www.ssf.gov.by/uploads/folderForLinks/h12100118-1626728400.pdf" TargetMode="External"/><Relationship Id="rId15" Type="http://schemas.openxmlformats.org/officeDocument/2006/relationships/hyperlink" Target="https://www.ssf.gov.by/ru/vo-sbor-uplata-ru/view/nachisljajutsja-li-v-2022-godu-objazatelnye-straxovye-vznosy-na-oplatu-abonementov-v-trenazhernyj-zal-i-12660/" TargetMode="External"/><Relationship Id="rId23" Type="http://schemas.openxmlformats.org/officeDocument/2006/relationships/hyperlink" Target="https://www.ssf.gov.by/ru/vo-sbor-uplata-ru/view/individualnyj-predprinimatel-zakljuchil-s-fizicheskim-litsom-predostavljajuschim-uslugi-tamady-grazhdansko-12582/" TargetMode="External"/><Relationship Id="rId28" Type="http://schemas.openxmlformats.org/officeDocument/2006/relationships/hyperlink" Target="https://www.ssf.gov.by/ru/vo-sbor-uplata-ru/view/dlja-ezhednevnogo-potreblenija-rabotnikov-organizatsii-priobretaetsja-chaj-kofe-moloko-konditerskie-izdelija-12581/" TargetMode="External"/><Relationship Id="rId36" Type="http://schemas.openxmlformats.org/officeDocument/2006/relationships/hyperlink" Target="https://www.ssf.gov.by/ru/vo-sbor-uplata-ru/view/na-predprijatii-soglasno-polozheniju-ob-organizatsii-ozdorovlenija-rabotnikov-chlenov-ix-semej-i-na-12557/" TargetMode="External"/><Relationship Id="rId10" Type="http://schemas.openxmlformats.org/officeDocument/2006/relationships/hyperlink" Target="https://www.ssf.gov.by/ru/vo-sbor-uplata-ru/view/individualnyj-predprinimatel-osuschestvljaet-dejatelnost-v-sfere-roznichnoj-torgovli-odnako-tovar-v-magazine-12665/" TargetMode="External"/><Relationship Id="rId19" Type="http://schemas.openxmlformats.org/officeDocument/2006/relationships/hyperlink" Target="https://www.ssf.gov.by/ru/vo-sbor-uplata-ru/view/individualnyj-predprinimatel-zakljuchil-s-fizicheskim-litsom-predostavljajuschim-uslugi-tamady-grazhdansko-12582/" TargetMode="External"/><Relationship Id="rId31" Type="http://schemas.openxmlformats.org/officeDocument/2006/relationships/hyperlink" Target="https://www.ssf.gov.by/ru/vo-sbor-uplata-ru/view/v-sootvetstvii-s-ukazom-prezidenta-respubliki-belarus-ot-18012019-27-ob-oplate-truda-rabotnikov-bjudzhetnyx-12558/" TargetMode="External"/><Relationship Id="rId4" Type="http://schemas.openxmlformats.org/officeDocument/2006/relationships/webSettings" Target="webSettings.xml"/><Relationship Id="rId9" Type="http://schemas.openxmlformats.org/officeDocument/2006/relationships/hyperlink" Target="https://www.ssf.gov.by/uploads/folderForLinks/h12100118-1626728400.pdf" TargetMode="External"/><Relationship Id="rId14" Type="http://schemas.openxmlformats.org/officeDocument/2006/relationships/hyperlink" Target="https://www.ssf.gov.by/ru/vo-sbor-uplata-ru/view/nachisljajutsja-li-v-2022-godu-objazatelnye-straxovye-vznosy-na-oplatu-abonementov-v-trenazhernyj-zal-i-12660/" TargetMode="External"/><Relationship Id="rId22" Type="http://schemas.openxmlformats.org/officeDocument/2006/relationships/hyperlink" Target="https://www.ssf.gov.by/ru/vo-sbor-uplata-ru/view/individualnyj-predprinimatel-zakljuchil-s-fizicheskim-litsom-predostavljajuschim-uslugi-tamady-grazhdansko-12582/" TargetMode="External"/><Relationship Id="rId27" Type="http://schemas.openxmlformats.org/officeDocument/2006/relationships/hyperlink" Target="https://www.ssf.gov.by/ru/vo-sbor-uplata-ru/view/dlja-ezhednevnogo-potreblenija-rabotnikov-organizatsii-priobretaetsja-chaj-kofe-moloko-konditerskie-izdelija-12581/" TargetMode="External"/><Relationship Id="rId30" Type="http://schemas.openxmlformats.org/officeDocument/2006/relationships/hyperlink" Target="https://www.ssf.gov.by/ru/vo-sbor-uplata-ru/view/v-sootvetstvii-s-ukazom-prezidenta-respubliki-belarus-ot-18012019-27-ob-oplate-truda-rabotnikov-bjudzhetnyx-12558/" TargetMode="External"/><Relationship Id="rId35" Type="http://schemas.openxmlformats.org/officeDocument/2006/relationships/hyperlink" Target="https://www.ssf.gov.by/ru/vo-sbor-uplata-ru/view/na-predprijatii-soglasno-polozheniju-ob-organizatsii-ozdorovlenija-rabotnikov-chlenov-ix-semej-i-na-125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11</Pages>
  <Words>5013</Words>
  <Characters>28580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Шутова Жанна Викторовна</dc:creator>
  <cp:keywords/>
  <dc:description/>
  <cp:lastModifiedBy>Galkovskaya_EN</cp:lastModifiedBy>
  <cp:revision>9</cp:revision>
  <cp:lastPrinted>2022-03-24T06:38:00Z</cp:lastPrinted>
  <dcterms:created xsi:type="dcterms:W3CDTF">2022-03-24T06:21:00Z</dcterms:created>
  <dcterms:modified xsi:type="dcterms:W3CDTF">2022-03-24T11:28:00Z</dcterms:modified>
</cp:coreProperties>
</file>