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4B7E" w:rsidRDefault="00B04B7E" w:rsidP="00B04B7E">
      <w:pPr>
        <w:spacing w:after="0" w:line="240" w:lineRule="auto"/>
        <w:ind w:left="2127" w:hanging="2553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</w:p>
    <w:p w:rsidR="00B04B7E" w:rsidRDefault="00B04B7E" w:rsidP="00B04B7E">
      <w:pPr>
        <w:spacing w:after="0" w:line="240" w:lineRule="auto"/>
        <w:ind w:left="2127" w:hanging="2553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</w:p>
    <w:p w:rsidR="00B04B7E" w:rsidRDefault="00B04B7E" w:rsidP="00B04B7E">
      <w:pPr>
        <w:spacing w:after="0" w:line="240" w:lineRule="auto"/>
        <w:ind w:left="2127" w:hanging="2553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</w:p>
    <w:p w:rsidR="00B04B7E" w:rsidRDefault="00B04B7E" w:rsidP="00B04B7E">
      <w:pPr>
        <w:spacing w:after="0" w:line="240" w:lineRule="auto"/>
        <w:ind w:left="2127" w:hanging="2553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</w:p>
    <w:p w:rsidR="00B04B7E" w:rsidRDefault="00B04B7E" w:rsidP="00B04B7E">
      <w:pPr>
        <w:spacing w:after="0" w:line="240" w:lineRule="auto"/>
        <w:ind w:left="2127" w:hanging="2553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</w:p>
    <w:p w:rsidR="00B04B7E" w:rsidRDefault="00B04B7E" w:rsidP="00B04B7E">
      <w:pPr>
        <w:spacing w:after="0" w:line="240" w:lineRule="auto"/>
        <w:ind w:left="2127" w:hanging="2553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</w:p>
    <w:p w:rsidR="00B04B7E" w:rsidRDefault="00B04B7E" w:rsidP="00B04B7E">
      <w:pPr>
        <w:spacing w:after="0" w:line="240" w:lineRule="auto"/>
        <w:ind w:left="2127" w:hanging="2553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</w:p>
    <w:p w:rsidR="00B04B7E" w:rsidRDefault="00B04B7E" w:rsidP="00B04B7E">
      <w:pPr>
        <w:spacing w:after="0" w:line="240" w:lineRule="auto"/>
        <w:ind w:left="2127" w:hanging="2553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</w:p>
    <w:p w:rsidR="00B04B7E" w:rsidRDefault="00B04B7E" w:rsidP="00B04B7E">
      <w:pPr>
        <w:spacing w:after="0" w:line="240" w:lineRule="auto"/>
        <w:ind w:left="2127" w:hanging="2553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</w:p>
    <w:p w:rsidR="00B04B7E" w:rsidRDefault="00B04B7E" w:rsidP="00B04B7E">
      <w:pPr>
        <w:spacing w:after="0" w:line="240" w:lineRule="auto"/>
        <w:ind w:left="2127" w:hanging="2553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</w:p>
    <w:p w:rsidR="00B04B7E" w:rsidRDefault="00B04B7E" w:rsidP="00B04B7E">
      <w:pPr>
        <w:spacing w:after="0" w:line="240" w:lineRule="auto"/>
        <w:ind w:left="2127" w:hanging="2553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</w:p>
    <w:p w:rsidR="00B04B7E" w:rsidRDefault="00B04B7E" w:rsidP="00B04B7E">
      <w:pPr>
        <w:spacing w:after="0" w:line="240" w:lineRule="auto"/>
        <w:ind w:left="2127" w:hanging="2553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</w:p>
    <w:p w:rsidR="00B04B7E" w:rsidRDefault="00B04B7E" w:rsidP="00B04B7E">
      <w:pPr>
        <w:spacing w:after="0" w:line="240" w:lineRule="auto"/>
        <w:ind w:left="2127" w:hanging="2553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bookmarkStart w:id="0" w:name="_GoBack"/>
    </w:p>
    <w:p w:rsidR="00B04B7E" w:rsidRDefault="00B04B7E" w:rsidP="00B04B7E">
      <w:pPr>
        <w:spacing w:after="0" w:line="240" w:lineRule="auto"/>
        <w:ind w:left="2127" w:hanging="2553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sectPr w:rsidR="00B04B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04B7E" w:rsidRPr="00F81C62" w:rsidRDefault="00B04B7E" w:rsidP="00B04B7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  <w:lang w:val="ru-RU"/>
        </w:rPr>
      </w:pPr>
      <w:bookmarkStart w:id="1" w:name="_Hlk207631065"/>
      <w:bookmarkEnd w:id="0"/>
      <w:r w:rsidRPr="00F81C62">
        <w:rPr>
          <w:rFonts w:ascii="Times New Roman" w:hAnsi="Times New Roman" w:cs="Times New Roman"/>
          <w:b/>
          <w:color w:val="000000" w:themeColor="text1"/>
          <w:sz w:val="30"/>
          <w:szCs w:val="30"/>
          <w:lang w:val="ru-RU"/>
        </w:rPr>
        <w:lastRenderedPageBreak/>
        <w:t>ПЕРЕЧЕНЬ</w:t>
      </w:r>
    </w:p>
    <w:p w:rsidR="00B04B7E" w:rsidRPr="00F81C62" w:rsidRDefault="00B04B7E" w:rsidP="00B04B7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F81C62">
        <w:rPr>
          <w:rFonts w:ascii="Times New Roman" w:hAnsi="Times New Roman" w:cs="Times New Roman"/>
          <w:b/>
          <w:color w:val="000000" w:themeColor="text1"/>
          <w:sz w:val="30"/>
          <w:szCs w:val="30"/>
          <w:lang w:val="ru-RU"/>
        </w:rPr>
        <w:t>административных процедур, осуществляемых</w:t>
      </w:r>
      <w:r w:rsidRPr="00F81C62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proofErr w:type="spellStart"/>
      <w:r w:rsidR="00E76851">
        <w:rPr>
          <w:rFonts w:ascii="Times New Roman" w:hAnsi="Times New Roman" w:cs="Times New Roman"/>
          <w:b/>
          <w:sz w:val="30"/>
          <w:szCs w:val="30"/>
          <w:lang w:val="ru-RU"/>
        </w:rPr>
        <w:t>Ходосовским</w:t>
      </w:r>
      <w:proofErr w:type="spellEnd"/>
      <w:r w:rsidRPr="00F81C62">
        <w:rPr>
          <w:rFonts w:ascii="Times New Roman" w:hAnsi="Times New Roman" w:cs="Times New Roman"/>
          <w:b/>
          <w:sz w:val="30"/>
          <w:szCs w:val="30"/>
          <w:lang w:val="ru-RU"/>
        </w:rPr>
        <w:t xml:space="preserve"> сельским исполнительным комитетом </w:t>
      </w:r>
      <w:r>
        <w:rPr>
          <w:rFonts w:ascii="Times New Roman" w:hAnsi="Times New Roman" w:cs="Times New Roman"/>
          <w:b/>
          <w:sz w:val="30"/>
          <w:szCs w:val="30"/>
          <w:lang w:val="ru-RU"/>
        </w:rPr>
        <w:t xml:space="preserve">в отношении субъектов хозяйствования в </w:t>
      </w:r>
      <w:r w:rsidRPr="00F81C62">
        <w:rPr>
          <w:rFonts w:ascii="Times New Roman" w:hAnsi="Times New Roman" w:cs="Times New Roman"/>
          <w:b/>
          <w:sz w:val="30"/>
          <w:szCs w:val="30"/>
          <w:lang w:val="ru-RU"/>
        </w:rPr>
        <w:t>соответствии</w:t>
      </w:r>
      <w:r>
        <w:rPr>
          <w:rFonts w:ascii="Times New Roman" w:hAnsi="Times New Roman" w:cs="Times New Roman"/>
          <w:b/>
          <w:sz w:val="30"/>
          <w:szCs w:val="30"/>
          <w:lang w:val="ru-RU"/>
        </w:rPr>
        <w:t xml:space="preserve"> с </w:t>
      </w:r>
      <w:r w:rsidRPr="00F81C62">
        <w:rPr>
          <w:rFonts w:ascii="Times New Roman" w:hAnsi="Times New Roman" w:cs="Times New Roman"/>
          <w:b/>
          <w:sz w:val="30"/>
          <w:szCs w:val="30"/>
          <w:lang w:val="ru-RU"/>
        </w:rPr>
        <w:t>постановлением Совета Министров                            Республики Беларусь от 24 сентября 2021 г. № 548</w:t>
      </w:r>
    </w:p>
    <w:tbl>
      <w:tblPr>
        <w:tblStyle w:val="2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2694"/>
        <w:gridCol w:w="2693"/>
        <w:gridCol w:w="2694"/>
        <w:gridCol w:w="1842"/>
        <w:gridCol w:w="1276"/>
        <w:gridCol w:w="1418"/>
        <w:gridCol w:w="1417"/>
        <w:gridCol w:w="1701"/>
      </w:tblGrid>
      <w:tr w:rsidR="00B04B7E" w:rsidRPr="00F81C62" w:rsidTr="00577735">
        <w:tc>
          <w:tcPr>
            <w:tcW w:w="425" w:type="dxa"/>
          </w:tcPr>
          <w:p w:rsidR="00B04B7E" w:rsidRPr="00F81C62" w:rsidRDefault="00B04B7E" w:rsidP="00577735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81C6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№</w:t>
            </w:r>
          </w:p>
        </w:tc>
        <w:tc>
          <w:tcPr>
            <w:tcW w:w="2694" w:type="dxa"/>
          </w:tcPr>
          <w:p w:rsidR="00B04B7E" w:rsidRPr="00F81C62" w:rsidRDefault="00B04B7E" w:rsidP="00577735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81C6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Наименование АП</w:t>
            </w:r>
          </w:p>
        </w:tc>
        <w:tc>
          <w:tcPr>
            <w:tcW w:w="2693" w:type="dxa"/>
          </w:tcPr>
          <w:p w:rsidR="00B04B7E" w:rsidRPr="00F81C62" w:rsidRDefault="00B04B7E" w:rsidP="00577735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81C6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Перечень документов и (или) сведений, представляемых заинтересованными лицами</w:t>
            </w:r>
          </w:p>
        </w:tc>
        <w:tc>
          <w:tcPr>
            <w:tcW w:w="2694" w:type="dxa"/>
          </w:tcPr>
          <w:p w:rsidR="00B04B7E" w:rsidRPr="00F81C62" w:rsidRDefault="00B04B7E" w:rsidP="00577735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81C6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1842" w:type="dxa"/>
          </w:tcPr>
          <w:p w:rsidR="00B04B7E" w:rsidRPr="00F81C62" w:rsidRDefault="00B04B7E" w:rsidP="00577735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81C6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Срок осуществления АП</w:t>
            </w:r>
          </w:p>
        </w:tc>
        <w:tc>
          <w:tcPr>
            <w:tcW w:w="1276" w:type="dxa"/>
          </w:tcPr>
          <w:p w:rsidR="00B04B7E" w:rsidRPr="00F81C62" w:rsidRDefault="00B04B7E" w:rsidP="00577735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81C6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Срок действия справок или других документов, выдаваемых при осуществлении АП</w:t>
            </w:r>
          </w:p>
        </w:tc>
        <w:tc>
          <w:tcPr>
            <w:tcW w:w="1418" w:type="dxa"/>
          </w:tcPr>
          <w:p w:rsidR="00B04B7E" w:rsidRPr="00F81C62" w:rsidRDefault="00B04B7E" w:rsidP="00577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81C6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Размер платы, взимаемой при осуществлении АП, или порядок ее определения</w:t>
            </w:r>
          </w:p>
          <w:p w:rsidR="00B04B7E" w:rsidRPr="00F81C62" w:rsidRDefault="00B04B7E" w:rsidP="00577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B04B7E" w:rsidRPr="00F81C62" w:rsidRDefault="00B04B7E" w:rsidP="00577735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B04B7E" w:rsidRPr="00F81C62" w:rsidRDefault="00B04B7E" w:rsidP="00577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81C6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Порядок подачи заявлений об осуществлении АП в электронной форме</w:t>
            </w:r>
          </w:p>
          <w:p w:rsidR="00B04B7E" w:rsidRPr="00F81C62" w:rsidRDefault="00B04B7E" w:rsidP="00577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:rsidR="00B04B7E" w:rsidRPr="00F81C62" w:rsidRDefault="00B04B7E" w:rsidP="00577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81C6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Регламент АП</w:t>
            </w:r>
          </w:p>
        </w:tc>
      </w:tr>
      <w:tr w:rsidR="00B04B7E" w:rsidRPr="00F81C62" w:rsidTr="00577735">
        <w:tc>
          <w:tcPr>
            <w:tcW w:w="16160" w:type="dxa"/>
            <w:gridSpan w:val="9"/>
          </w:tcPr>
          <w:p w:rsidR="00B04B7E" w:rsidRPr="00F81C62" w:rsidRDefault="00B04B7E" w:rsidP="00577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81C6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В отношении юридических лиц и индивидуальных предпринимателей</w:t>
            </w:r>
          </w:p>
        </w:tc>
      </w:tr>
      <w:tr w:rsidR="00B04B7E" w:rsidRPr="00F81C62" w:rsidTr="00577735">
        <w:tc>
          <w:tcPr>
            <w:tcW w:w="425" w:type="dxa"/>
          </w:tcPr>
          <w:p w:rsidR="00B04B7E" w:rsidRPr="00F81C62" w:rsidRDefault="00B04B7E" w:rsidP="00577735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81C6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2694" w:type="dxa"/>
          </w:tcPr>
          <w:p w:rsidR="00B04B7E" w:rsidRPr="00F81C62" w:rsidRDefault="00B04B7E" w:rsidP="00577735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81C6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16.4.1. Регистрация договора найма жилого помещения частного или государственного жилищного фонда или дополнительного соглашения к такому договору</w:t>
            </w:r>
          </w:p>
        </w:tc>
        <w:tc>
          <w:tcPr>
            <w:tcW w:w="2693" w:type="dxa"/>
          </w:tcPr>
          <w:p w:rsidR="00B04B7E" w:rsidRPr="00F81C62" w:rsidRDefault="00B04B7E" w:rsidP="00577735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81C6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заявление</w:t>
            </w:r>
          </w:p>
          <w:p w:rsidR="00B04B7E" w:rsidRPr="00F81C62" w:rsidRDefault="00B04B7E" w:rsidP="00577735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B04B7E" w:rsidRPr="00F81C62" w:rsidRDefault="00B04B7E" w:rsidP="00577735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81C6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три экземпляра договора найма жилого помещения</w:t>
            </w:r>
          </w:p>
          <w:p w:rsidR="00B04B7E" w:rsidRPr="00F81C62" w:rsidRDefault="00B04B7E" w:rsidP="00577735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81C6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или дополнительного соглашения к нему</w:t>
            </w:r>
          </w:p>
          <w:p w:rsidR="00B04B7E" w:rsidRPr="00F81C62" w:rsidRDefault="00B04B7E" w:rsidP="00577735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B04B7E" w:rsidRPr="00F81C62" w:rsidRDefault="00B04B7E" w:rsidP="00577735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B04B7E" w:rsidRPr="00F81C62" w:rsidRDefault="00B04B7E" w:rsidP="00577735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81C6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письменное согласие всех собственников жилого помещения, находящегося в общей собственности</w:t>
            </w:r>
          </w:p>
        </w:tc>
        <w:tc>
          <w:tcPr>
            <w:tcW w:w="2694" w:type="dxa"/>
          </w:tcPr>
          <w:p w:rsidR="00B04B7E" w:rsidRDefault="00B04B7E" w:rsidP="00577735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81C6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информация о существующих в момент выдачи информации правах, ограничениях (обременениях) прав на объект недвижимого имущества</w:t>
            </w:r>
          </w:p>
          <w:p w:rsidR="009B3142" w:rsidRDefault="009B3142" w:rsidP="00577735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9B3142" w:rsidRPr="00F81C62" w:rsidRDefault="009B3142" w:rsidP="00577735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сведения о балансовой принадлежности жилого помещения государственного жилищного фонда</w:t>
            </w:r>
          </w:p>
        </w:tc>
        <w:tc>
          <w:tcPr>
            <w:tcW w:w="1842" w:type="dxa"/>
          </w:tcPr>
          <w:p w:rsidR="00B04B7E" w:rsidRPr="00F81C62" w:rsidRDefault="00B04B7E" w:rsidP="00577735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81C6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 дня, а в случае запроса документов и (или) сведений от других государственных органов, иных организаций - 10 дней</w:t>
            </w:r>
          </w:p>
        </w:tc>
        <w:tc>
          <w:tcPr>
            <w:tcW w:w="1276" w:type="dxa"/>
          </w:tcPr>
          <w:p w:rsidR="00B04B7E" w:rsidRPr="00F81C62" w:rsidRDefault="00B04B7E" w:rsidP="00577735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81C6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бессрочно</w:t>
            </w:r>
          </w:p>
        </w:tc>
        <w:tc>
          <w:tcPr>
            <w:tcW w:w="1418" w:type="dxa"/>
          </w:tcPr>
          <w:p w:rsidR="00B04B7E" w:rsidRPr="00F81C62" w:rsidRDefault="00B04B7E" w:rsidP="0057773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81C6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бесплатно</w:t>
            </w:r>
          </w:p>
        </w:tc>
        <w:tc>
          <w:tcPr>
            <w:tcW w:w="1417" w:type="dxa"/>
          </w:tcPr>
          <w:p w:rsidR="00B04B7E" w:rsidRPr="00F81C62" w:rsidRDefault="00B04B7E" w:rsidP="00577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81C6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―</w:t>
            </w:r>
          </w:p>
        </w:tc>
        <w:tc>
          <w:tcPr>
            <w:tcW w:w="1701" w:type="dxa"/>
          </w:tcPr>
          <w:p w:rsidR="00B04B7E" w:rsidRPr="00F81C62" w:rsidRDefault="000A7B97" w:rsidP="0057773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hyperlink r:id="rId4" w:history="1">
              <w:r w:rsidR="00B04B7E" w:rsidRPr="00F81C62">
                <w:rPr>
                  <w:rFonts w:ascii="Times New Roman" w:hAnsi="Times New Roman"/>
                  <w:color w:val="0563C1" w:themeColor="hyperlink"/>
                  <w:sz w:val="16"/>
                  <w:szCs w:val="16"/>
                  <w:u w:val="single"/>
                </w:rPr>
                <w:t>Постановление Министерства жилищно-коммунального хозяйства Республики Беларусь от 23 марта 2022 г. № 5 «Об утверждении регламентов административных процедур»</w:t>
              </w:r>
            </w:hyperlink>
          </w:p>
        </w:tc>
      </w:tr>
      <w:tr w:rsidR="00B04B7E" w:rsidRPr="00F81C62" w:rsidTr="00577735">
        <w:tc>
          <w:tcPr>
            <w:tcW w:w="425" w:type="dxa"/>
          </w:tcPr>
          <w:p w:rsidR="00B04B7E" w:rsidRPr="00F81C62" w:rsidRDefault="00B04B7E" w:rsidP="00577735">
            <w:pPr>
              <w:ind w:left="36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81C6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2694" w:type="dxa"/>
          </w:tcPr>
          <w:p w:rsidR="00B04B7E" w:rsidRPr="00F81C62" w:rsidRDefault="00B04B7E" w:rsidP="00577735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81C6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16.4.2. Регистрация договора финансовой аренды (лизинга), предметом лизинга по которому является квартира частного жилищного фонда в многоквартирном или блокированном жилом доме или одноквартирный жилой дом частного жилищного фонда, или дополнительного соглашения к такому договору</w:t>
            </w:r>
          </w:p>
        </w:tc>
        <w:tc>
          <w:tcPr>
            <w:tcW w:w="2693" w:type="dxa"/>
          </w:tcPr>
          <w:p w:rsidR="00B04B7E" w:rsidRPr="00F81C62" w:rsidRDefault="00B04B7E" w:rsidP="00577735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81C6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заявление</w:t>
            </w:r>
          </w:p>
          <w:p w:rsidR="00B04B7E" w:rsidRPr="00F81C62" w:rsidRDefault="00B04B7E" w:rsidP="00577735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B04B7E" w:rsidRPr="00F81C62" w:rsidRDefault="00B04B7E" w:rsidP="00577735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81C6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три экземпляра договора финансовой аренды (лизинга) или дополнительного соглашения к нему</w:t>
            </w:r>
          </w:p>
          <w:p w:rsidR="00B04B7E" w:rsidRPr="00F81C62" w:rsidRDefault="00B04B7E" w:rsidP="00577735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B04B7E" w:rsidRPr="00F81C62" w:rsidRDefault="00B04B7E" w:rsidP="00577735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94" w:type="dxa"/>
          </w:tcPr>
          <w:p w:rsidR="00B04B7E" w:rsidRPr="00F81C62" w:rsidRDefault="00B04B7E" w:rsidP="00577735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81C6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информация о существующих в момент выдачи информации правах, ограничениях (обременениях) прав на объект недвижимого имущества</w:t>
            </w:r>
          </w:p>
        </w:tc>
        <w:tc>
          <w:tcPr>
            <w:tcW w:w="1842" w:type="dxa"/>
          </w:tcPr>
          <w:p w:rsidR="00B04B7E" w:rsidRPr="00F81C62" w:rsidRDefault="00B04B7E" w:rsidP="00577735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81C6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 дня, а в случае запроса документов и (или) сведений от других государственных органов, иных организаций - 10 дней</w:t>
            </w:r>
          </w:p>
        </w:tc>
        <w:tc>
          <w:tcPr>
            <w:tcW w:w="1276" w:type="dxa"/>
          </w:tcPr>
          <w:p w:rsidR="00B04B7E" w:rsidRPr="00F81C62" w:rsidRDefault="00B04B7E" w:rsidP="00577735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81C6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бессрочно</w:t>
            </w:r>
          </w:p>
        </w:tc>
        <w:tc>
          <w:tcPr>
            <w:tcW w:w="1418" w:type="dxa"/>
          </w:tcPr>
          <w:p w:rsidR="00B04B7E" w:rsidRPr="00F81C62" w:rsidRDefault="00B04B7E" w:rsidP="0057773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81C6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бесплатно</w:t>
            </w:r>
          </w:p>
        </w:tc>
        <w:tc>
          <w:tcPr>
            <w:tcW w:w="1417" w:type="dxa"/>
          </w:tcPr>
          <w:p w:rsidR="00B04B7E" w:rsidRPr="00F81C62" w:rsidRDefault="00B04B7E" w:rsidP="00577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81C6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―</w:t>
            </w:r>
          </w:p>
        </w:tc>
        <w:tc>
          <w:tcPr>
            <w:tcW w:w="1701" w:type="dxa"/>
          </w:tcPr>
          <w:p w:rsidR="00B04B7E" w:rsidRPr="00F81C62" w:rsidRDefault="000A7B97" w:rsidP="0057773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hyperlink r:id="rId5" w:history="1">
              <w:r w:rsidR="00B04B7E" w:rsidRPr="00F81C62">
                <w:rPr>
                  <w:rFonts w:ascii="Times New Roman" w:hAnsi="Times New Roman"/>
                  <w:color w:val="0563C1" w:themeColor="hyperlink"/>
                  <w:sz w:val="16"/>
                  <w:szCs w:val="16"/>
                  <w:u w:val="single"/>
                </w:rPr>
                <w:t>Постановление Министерства жилищно-коммунального хозяйства Республики Беларусь от 23 марта 2022 г. № 5 «Об утверждении регламентов административных процедур»</w:t>
              </w:r>
            </w:hyperlink>
          </w:p>
        </w:tc>
      </w:tr>
      <w:bookmarkEnd w:id="1"/>
    </w:tbl>
    <w:p w:rsidR="00B04B7E" w:rsidRPr="00B04B7E" w:rsidRDefault="00B04B7E" w:rsidP="00B04B7E">
      <w:pPr>
        <w:spacing w:after="0" w:line="240" w:lineRule="auto"/>
        <w:ind w:left="2127" w:hanging="2553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04B7E" w:rsidRPr="002C5DF3" w:rsidRDefault="00B04B7E" w:rsidP="00B04B7E">
      <w:pPr>
        <w:spacing w:after="0" w:line="280" w:lineRule="exact"/>
        <w:ind w:left="2127" w:hanging="2127"/>
        <w:jc w:val="center"/>
        <w:rPr>
          <w:rFonts w:ascii="Times New Roman" w:eastAsia="Times New Roman" w:hAnsi="Times New Roman" w:cs="Times New Roman"/>
          <w:i/>
          <w:sz w:val="30"/>
          <w:szCs w:val="30"/>
          <w:lang w:val="ru-RU" w:eastAsia="ru-RU"/>
        </w:rPr>
      </w:pPr>
    </w:p>
    <w:p w:rsidR="00B04B7E" w:rsidRPr="00B04B7E" w:rsidRDefault="00B04B7E">
      <w:pPr>
        <w:rPr>
          <w:lang w:val="ru-RU"/>
        </w:rPr>
      </w:pPr>
    </w:p>
    <w:sectPr w:rsidR="00B04B7E" w:rsidRPr="00B04B7E" w:rsidSect="00B04B7E">
      <w:type w:val="oddPage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B7E"/>
    <w:rsid w:val="000A7B97"/>
    <w:rsid w:val="007B3873"/>
    <w:rsid w:val="007F7740"/>
    <w:rsid w:val="009B3142"/>
    <w:rsid w:val="00B04B7E"/>
    <w:rsid w:val="00C3135C"/>
    <w:rsid w:val="00CA40D5"/>
    <w:rsid w:val="00E7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D82222-C97D-4F22-B1A0-B93F1460F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4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B04B7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04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2238222" TargetMode="External"/><Relationship Id="rId4" Type="http://schemas.openxmlformats.org/officeDocument/2006/relationships/hyperlink" Target="https://pravo.by/document/?guid=3871&amp;p0=W222382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2025-09-19T14:15:00Z</cp:lastPrinted>
  <dcterms:created xsi:type="dcterms:W3CDTF">2025-09-17T13:43:00Z</dcterms:created>
  <dcterms:modified xsi:type="dcterms:W3CDTF">2025-09-19T14:27:00Z</dcterms:modified>
</cp:coreProperties>
</file>