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AC945" w14:textId="6612FBCD" w:rsidR="00F82D23" w:rsidRDefault="005E49D6" w:rsidP="007A3C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26"/>
          <w:szCs w:val="26"/>
          <w:u w:val="single"/>
          <w:lang w:eastAsia="ru-RU"/>
        </w:rPr>
      </w:pPr>
      <w:r w:rsidRPr="005E49D6">
        <w:rPr>
          <w:rFonts w:ascii="Times New Roman" w:eastAsia="Times New Roman" w:hAnsi="Times New Roman" w:cs="Times New Roman"/>
          <w:b/>
          <w:color w:val="FF0000"/>
          <w:kern w:val="36"/>
          <w:sz w:val="26"/>
          <w:szCs w:val="26"/>
          <w:u w:val="single"/>
          <w:lang w:eastAsia="ru-RU"/>
        </w:rPr>
        <w:t xml:space="preserve">!!! </w:t>
      </w:r>
      <w:r w:rsidR="00F82D23" w:rsidRPr="005E49D6">
        <w:rPr>
          <w:rFonts w:ascii="Times New Roman" w:eastAsia="Times New Roman" w:hAnsi="Times New Roman" w:cs="Times New Roman"/>
          <w:b/>
          <w:color w:val="FF0000"/>
          <w:kern w:val="36"/>
          <w:sz w:val="26"/>
          <w:szCs w:val="26"/>
          <w:u w:val="single"/>
          <w:lang w:eastAsia="ru-RU"/>
        </w:rPr>
        <w:t>Безопасное проведение земляных работ в охранной зоне газопровода</w:t>
      </w:r>
      <w:r w:rsidRPr="005E49D6">
        <w:rPr>
          <w:rFonts w:ascii="Times New Roman" w:eastAsia="Times New Roman" w:hAnsi="Times New Roman" w:cs="Times New Roman"/>
          <w:b/>
          <w:color w:val="FF0000"/>
          <w:kern w:val="36"/>
          <w:sz w:val="26"/>
          <w:szCs w:val="26"/>
          <w:u w:val="single"/>
          <w:lang w:eastAsia="ru-RU"/>
        </w:rPr>
        <w:t xml:space="preserve"> !!!</w:t>
      </w:r>
    </w:p>
    <w:p w14:paraId="0FA510AE" w14:textId="77777777" w:rsidR="005E49D6" w:rsidRPr="005E49D6" w:rsidRDefault="005E49D6" w:rsidP="007A3C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26"/>
          <w:szCs w:val="26"/>
          <w:u w:val="single"/>
          <w:lang w:eastAsia="ru-RU"/>
        </w:rPr>
      </w:pPr>
    </w:p>
    <w:p w14:paraId="27A80EDF" w14:textId="1DA9A17E" w:rsidR="00F82D23" w:rsidRPr="005E49D6" w:rsidRDefault="005E49D6" w:rsidP="007A3C1A">
      <w:pPr>
        <w:spacing w:after="0" w:line="240" w:lineRule="auto"/>
        <w:ind w:firstLine="270"/>
        <w:jc w:val="center"/>
        <w:rPr>
          <w:rFonts w:ascii="Times New Roman" w:eastAsia="Times New Roman" w:hAnsi="Times New Roman" w:cs="Times New Roman"/>
          <w:b/>
          <w:color w:val="3C3C3C"/>
          <w:sz w:val="26"/>
          <w:szCs w:val="26"/>
          <w:lang w:eastAsia="ru-RU"/>
        </w:rPr>
      </w:pPr>
      <w:bookmarkStart w:id="0" w:name="_GoBack"/>
      <w:r w:rsidRPr="005E49D6">
        <w:rPr>
          <w:rFonts w:ascii="Times New Roman" w:eastAsia="Times New Roman" w:hAnsi="Times New Roman" w:cs="Times New Roman"/>
          <w:b/>
          <w:color w:val="3C3C3C"/>
          <w:sz w:val="26"/>
          <w:szCs w:val="26"/>
          <w:lang w:eastAsia="ru-RU"/>
        </w:rPr>
        <w:t>УВАЖАЕМЫЕ ЗЕМЛЕПОЛЬЗОВАТЕЛИ,</w:t>
      </w:r>
    </w:p>
    <w:bookmarkEnd w:id="0"/>
    <w:p w14:paraId="754F45D5" w14:textId="1FFCB4FE" w:rsidR="00F82D23" w:rsidRPr="007A3C1A" w:rsidRDefault="00991C37" w:rsidP="005E49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5E49D6">
        <w:rPr>
          <w:rFonts w:ascii="Times New Roman" w:eastAsia="Times New Roman" w:hAnsi="Times New Roman" w:cs="Times New Roman"/>
          <w:b/>
          <w:color w:val="3C3C3C"/>
          <w:sz w:val="26"/>
          <w:szCs w:val="26"/>
          <w:lang w:eastAsia="ru-RU"/>
        </w:rPr>
        <w:t xml:space="preserve">Мстиславский </w:t>
      </w:r>
      <w:r w:rsidR="007A3C1A" w:rsidRPr="005E49D6">
        <w:rPr>
          <w:rFonts w:ascii="Times New Roman" w:eastAsia="Times New Roman" w:hAnsi="Times New Roman" w:cs="Times New Roman"/>
          <w:b/>
          <w:color w:val="3C3C3C"/>
          <w:sz w:val="26"/>
          <w:szCs w:val="26"/>
          <w:lang w:eastAsia="ru-RU"/>
        </w:rPr>
        <w:t>район газоснабжения</w:t>
      </w:r>
      <w:r w:rsidR="00F82D23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предупреждает, что </w:t>
      </w:r>
      <w:r w:rsidR="00F82D23"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>на территории</w:t>
      </w:r>
      <w:r w:rsid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 xml:space="preserve"> Мстиславского</w:t>
      </w:r>
      <w:r w:rsidR="00F82D23"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 xml:space="preserve"> района расположены газопроводы различных давлений и сетевые устройства</w:t>
      </w:r>
      <w:r w:rsidR="00F82D23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. Их повреждение создает непосредственную угрозу жизни и здоровью граждан, причинения вре</w:t>
      </w:r>
      <w:r w:rsid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да имуществу и окружающей среде, прекращение газоснабжением промышленных и бытовых потребителей. </w:t>
      </w:r>
    </w:p>
    <w:p w14:paraId="7D36E324" w14:textId="42553A5F" w:rsidR="00F82D23" w:rsidRPr="007A3C1A" w:rsidRDefault="00F82D23" w:rsidP="007A3C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Обязанности для юридических и физических лиц, осуществляющих деятельность в охранной зоне </w:t>
      </w:r>
      <w:r w:rsidR="002C0902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объектов газораспределительной системы,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устанавливаются </w:t>
      </w: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>«Положением о порядке установления охранных зон объектов газораспределительной системы, размерах и режиме их использования»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 (далее – Положение), утвержденным постановлением Совета Министров Республики Беларусь 06.11.2007 № 1474.</w:t>
      </w:r>
    </w:p>
    <w:p w14:paraId="7FD54A7C" w14:textId="62469E82" w:rsidR="00F82D23" w:rsidRPr="007A3C1A" w:rsidRDefault="00F82D23" w:rsidP="007A3C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Производство ремонтных, строительных и земляных работ без ордера на раскопки, выдаваемого </w:t>
      </w:r>
      <w:r w:rsid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Мстиславским районным исполнительным комитетом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, а также разрешения </w:t>
      </w:r>
      <w:r w:rsid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Мстиславского района газоснабжения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на производство данных работ </w:t>
      </w: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>не допускается.</w:t>
      </w:r>
    </w:p>
    <w:p w14:paraId="3006382C" w14:textId="50987D52" w:rsidR="00F82D23" w:rsidRPr="007A3C1A" w:rsidRDefault="00F82D23" w:rsidP="0086176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> 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обеспечения сохранности объектов газораспределительной системы и во избежание </w:t>
      </w:r>
      <w:r w:rsidRPr="005E49D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инцидентов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, способных создать аварийную ситуацию</w:t>
      </w:r>
      <w:r w:rsid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напоминае</w:t>
      </w:r>
      <w:r w:rsid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последовательность действий перед началом выполнения ремонтных, </w:t>
      </w:r>
      <w:r w:rsidR="0086176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троитель</w:t>
      </w:r>
      <w:r w:rsidR="0086176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и земляных работ</w:t>
      </w:r>
      <w:r w:rsid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3C1A" w:rsidRPr="007A3C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НЕОБХОДИМО</w:t>
      </w:r>
      <w:r w:rsidRPr="007A3C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="005E49D6" w:rsidRPr="005E49D6">
        <w:rPr>
          <w:rFonts w:ascii="Times New Roman" w:eastAsia="Times New Roman" w:hAnsi="Times New Roman" w:cs="Times New Roman"/>
          <w:noProof/>
          <w:color w:val="3C3C3C"/>
          <w:sz w:val="26"/>
          <w:szCs w:val="26"/>
          <w:lang w:eastAsia="ru-RU"/>
        </w:rPr>
        <w:t xml:space="preserve"> </w:t>
      </w:r>
      <w:r w:rsidR="005E49D6" w:rsidRPr="007A3C1A">
        <w:rPr>
          <w:rFonts w:ascii="Times New Roman" w:eastAsia="Times New Roman" w:hAnsi="Times New Roman" w:cs="Times New Roman"/>
          <w:noProof/>
          <w:color w:val="3C3C3C"/>
          <w:sz w:val="26"/>
          <w:szCs w:val="26"/>
          <w:lang w:eastAsia="ru-RU"/>
        </w:rPr>
        <w:drawing>
          <wp:inline distT="0" distB="0" distL="0" distR="0" wp14:anchorId="290FAFDE" wp14:editId="7403BE96">
            <wp:extent cx="6048375" cy="2698750"/>
            <wp:effectExtent l="0" t="0" r="952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27" cy="269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5C70C" w14:textId="58E3918E" w:rsidR="00F82D23" w:rsidRPr="007A3C1A" w:rsidRDefault="002C0902" w:rsidP="007A3C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F82D23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братиться в </w:t>
      </w:r>
      <w:r w:rsid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Мстиславский район газоснабжения (г.Мстиславль, ул.Светлая, д.37) </w:t>
      </w:r>
      <w:r w:rsidR="00F82D23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получения сведений о местонахождении газопровода;</w:t>
      </w:r>
    </w:p>
    <w:p w14:paraId="2F8B4143" w14:textId="06BAD3E4" w:rsidR="002C0902" w:rsidRPr="007A3C1A" w:rsidRDefault="002C0902" w:rsidP="007A3C1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F82D23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олучить письменное разрешение на право производства земляных работ в охранной зоне газопроводов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заинтересованное юридическое лицо или индивидуальный предприниматель для получения разрешения, на основании подпункта 3.15.1 пункта 3.15 единого перечня административных процедур, представляет в газоснабжающую организацию или ее структурное подразделение в письменной или </w:t>
      </w:r>
      <w:r w:rsidRPr="007A3C1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электронной форме через единый портал электронных услуг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0C5365E9" w14:textId="77777777" w:rsidR="002C0902" w:rsidRPr="007A3C1A" w:rsidRDefault="002C0902" w:rsidP="007A3C1A">
      <w:pPr>
        <w:pStyle w:val="ad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о получении разрешения на право производства ремонтных, строительных и земляных работ в охранной зоне объекта газораспределительной системы;</w:t>
      </w:r>
    </w:p>
    <w:p w14:paraId="76794274" w14:textId="77777777" w:rsidR="002C0902" w:rsidRPr="007A3C1A" w:rsidRDefault="002C0902" w:rsidP="007A3C1A">
      <w:pPr>
        <w:pStyle w:val="ad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 производства работ, соответствующий требованиям законодательства об архитектурной, градостроительной и строительной деятельности;</w:t>
      </w:r>
    </w:p>
    <w:p w14:paraId="24F75FCB" w14:textId="0B0CC22E" w:rsidR="002C0902" w:rsidRPr="007A3C1A" w:rsidRDefault="002C0902" w:rsidP="007A3C1A">
      <w:pPr>
        <w:pStyle w:val="ad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Мстиславский район газоснабжения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рассматривает заявление о производстве работ, проект производства работ</w:t>
      </w:r>
      <w:r w:rsid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принимает решение о выдаче </w:t>
      </w:r>
      <w:r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юридическому лицу или индивидуальному предпринимателю разрешения в течении - 5 рабочих дней, а в случае направления запроса в другие государственные органы, иные организации - 15 рабочих дней.</w:t>
      </w:r>
    </w:p>
    <w:p w14:paraId="4122A7C4" w14:textId="6A67CBE3" w:rsidR="002C0902" w:rsidRPr="005E49D6" w:rsidRDefault="007A3C1A" w:rsidP="007A3C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E49D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РАЗРЕШЕНИЕ НА ПРОИЗВОДСТВО ЗЕ</w:t>
      </w:r>
      <w:r w:rsidR="005E49D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МЛЯНЫХ РАБОТ ВЫДАЕТСЯ БЕСПЛАТНО</w:t>
      </w:r>
      <w:r w:rsidR="005E49D6" w:rsidRPr="005E49D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</w:t>
      </w:r>
    </w:p>
    <w:p w14:paraId="02407CAB" w14:textId="37BED089" w:rsidR="00F82D23" w:rsidRPr="007A3C1A" w:rsidRDefault="007A3C1A" w:rsidP="007A3C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2C0902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F82D23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основании выданного разрешения, получить ордер на раскопки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Мстиславском районном исполнительном комитете</w:t>
      </w:r>
      <w:r w:rsidR="00F82D23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EFB4D16" w14:textId="172F12E6" w:rsidR="00F82D23" w:rsidRPr="007A3C1A" w:rsidRDefault="007A3C1A" w:rsidP="007A3C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C0902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F82D23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ызвать представителя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Мстиславского района газоснабжения</w:t>
      </w:r>
      <w:r w:rsidR="00F82D23" w:rsidRPr="007A3C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место проведения работ, для уточнения места расположения газопровода и принятия необходимых мер, обеспечивающих их сохранность.</w:t>
      </w:r>
    </w:p>
    <w:p w14:paraId="09C94234" w14:textId="03F4BA21" w:rsidR="00F82D23" w:rsidRPr="007A3C1A" w:rsidRDefault="005E49D6" w:rsidP="00F82D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b/>
          <w:bCs/>
          <w:noProof/>
          <w:color w:val="AC3434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211F629B" wp14:editId="2B878095">
            <wp:simplePos x="0" y="0"/>
            <wp:positionH relativeFrom="margin">
              <wp:posOffset>-38100</wp:posOffset>
            </wp:positionH>
            <wp:positionV relativeFrom="margin">
              <wp:posOffset>2105025</wp:posOffset>
            </wp:positionV>
            <wp:extent cx="1905000" cy="1581150"/>
            <wp:effectExtent l="0" t="0" r="0" b="0"/>
            <wp:wrapSquare wrapText="bothSides"/>
            <wp:docPr id="3" name="Рисунок 3" descr="https://gorki.gov.by/sites/default/files/styles/width-200/public/news-2-2.png?itok=Hdvcz9h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orki.gov.by/sites/default/files/styles/width-200/public/news-2-2.png?itok=Hdvcz9h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3BF81" w14:textId="52DA1F97" w:rsidR="007A3C1A" w:rsidRDefault="00F82D23" w:rsidP="00F82D23">
      <w:pPr>
        <w:spacing w:after="0" w:line="240" w:lineRule="auto"/>
        <w:ind w:firstLine="270"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 </w:t>
      </w: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>ОБРАЩАЕМ ВНИМАНИЕ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! В соответствии со статьей 21.3. Кодекса Республики Беларусь об административных правонарушениях за повреждение газопроводов (кроме магистральных) или их оборудования при производстве работ </w:t>
      </w: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>предусмотрена административная ответственность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 в виде штрафа в размере </w:t>
      </w: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>от 10 до 30 базовых величин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 а также возмещение затрат, связанных с восстановлением повреждения, за несанкционированные работы в охранной зоне подземных газопроводов.</w:t>
      </w:r>
    </w:p>
    <w:p w14:paraId="731F7214" w14:textId="6B68A771" w:rsidR="00F82D23" w:rsidRPr="007A3C1A" w:rsidRDefault="005E49D6" w:rsidP="005E49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В</w:t>
      </w:r>
      <w:r w:rsidR="00F82D23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соответствии со статьей 22.11. Кодекса Республики Беларусь об административных правонарушениях за нарушение порядка проведения раскопок - проведение без соответствующего разрешения раскопок улиц, площадей, дворов, других земель общего пользования, отсутствие ограждений в местах проведения раскопок или ненадлежащее их содержание, а равно непринятие мер по приведению мест раскопок в порядок в установленные сроки предусмотрена административная ответственность в виде штрафа в размере от 5 до 10 базовых величин, на индивидуального предпринимателя – от 10 до 20 пяти базовых величин, а на юридическое лицо – от 20 до 50 базовых величин.</w:t>
      </w:r>
    </w:p>
    <w:p w14:paraId="18686E31" w14:textId="70ED0385" w:rsidR="00F82D23" w:rsidRPr="007A3C1A" w:rsidRDefault="00F82D23" w:rsidP="005E49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По всем вопросам, касающимся производства работ в охранной зоне систем газоснабжения, следует обращаться в </w:t>
      </w:r>
      <w:r w:rsidR="00991C37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Мстиславский </w:t>
      </w:r>
      <w:r w:rsidR="005E49D6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район газоснабжения </w:t>
      </w:r>
      <w:r w:rsidR="00991C37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по адресу: г. Мстиславль, ул. Светлая, </w:t>
      </w:r>
      <w:r w:rsidR="005E49D6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д.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3</w:t>
      </w:r>
      <w:r w:rsidR="00991C37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7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.</w:t>
      </w:r>
    </w:p>
    <w:p w14:paraId="1CD99BA7" w14:textId="4B96B99A" w:rsidR="00F82D23" w:rsidRPr="007A3C1A" w:rsidRDefault="00F82D23" w:rsidP="005E49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Контактные телефоны:</w:t>
      </w:r>
      <w:r w:rsidR="005E49D6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служба эксплуатации подземных га</w:t>
      </w:r>
      <w:r w:rsidR="00991C37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зопроводов и сооружений на них </w:t>
      </w:r>
      <w:r w:rsidR="005E49D6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8-02240-</w:t>
      </w:r>
      <w:r w:rsidR="00991C37"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5-77-31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;</w:t>
      </w:r>
    </w:p>
    <w:p w14:paraId="4EB37E39" w14:textId="7925B6FE" w:rsidR="005E49D6" w:rsidRDefault="00F82D23" w:rsidP="005E49D6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val="en-US" w:eastAsia="ru-RU"/>
        </w:rPr>
        <w:t>E</w:t>
      </w: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eastAsia="ru-RU"/>
        </w:rPr>
        <w:t>-</w:t>
      </w:r>
      <w:r w:rsidRPr="007A3C1A">
        <w:rPr>
          <w:rFonts w:ascii="Times New Roman" w:eastAsia="Times New Roman" w:hAnsi="Times New Roman" w:cs="Times New Roman"/>
          <w:b/>
          <w:bCs/>
          <w:color w:val="3C3C3C"/>
          <w:sz w:val="26"/>
          <w:szCs w:val="26"/>
          <w:lang w:val="en-US" w:eastAsia="ru-RU"/>
        </w:rPr>
        <w:t>mail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:</w:t>
      </w:r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val="en-US" w:eastAsia="ru-RU"/>
        </w:rPr>
        <w:t> </w:t>
      </w:r>
      <w:hyperlink r:id="rId9" w:history="1">
        <w:r w:rsidR="00991C37" w:rsidRPr="007A3C1A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mstislavl</w:t>
        </w:r>
        <w:r w:rsidR="00991C37" w:rsidRPr="007A3C1A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@</w:t>
        </w:r>
        <w:r w:rsidR="00991C37" w:rsidRPr="007A3C1A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gas</w:t>
        </w:r>
        <w:r w:rsidR="00991C37" w:rsidRPr="007A3C1A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991C37" w:rsidRPr="007A3C1A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mogilev</w:t>
        </w:r>
        <w:r w:rsidR="00991C37" w:rsidRPr="007A3C1A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="00991C37" w:rsidRPr="007A3C1A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by</w:t>
        </w:r>
      </w:hyperlink>
      <w:r w:rsidRPr="007A3C1A">
        <w:rPr>
          <w:rFonts w:ascii="Times New Roman" w:eastAsia="Times New Roman" w:hAnsi="Times New Roman" w:cs="Times New Roman"/>
          <w:color w:val="3C3C3C"/>
          <w:sz w:val="26"/>
          <w:szCs w:val="26"/>
          <w:lang w:val="en-US" w:eastAsia="ru-RU"/>
        </w:rPr>
        <w:t> </w:t>
      </w:r>
    </w:p>
    <w:p w14:paraId="76A64C2A" w14:textId="77777777" w:rsidR="005E49D6" w:rsidRPr="007A3C1A" w:rsidRDefault="005E49D6" w:rsidP="005E49D6">
      <w:pPr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</w:p>
    <w:p w14:paraId="03539975" w14:textId="77777777" w:rsidR="00F82D23" w:rsidRPr="00861767" w:rsidRDefault="00F82D23" w:rsidP="008617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</w:rPr>
      </w:pPr>
      <w:r w:rsidRPr="00861767">
        <w:rPr>
          <w:rFonts w:ascii="Times New Roman" w:eastAsia="Times New Roman" w:hAnsi="Times New Roman" w:cs="Times New Roman"/>
          <w:b/>
          <w:bCs/>
          <w:color w:val="4472C4" w:themeColor="accent1"/>
          <w:sz w:val="32"/>
          <w:szCs w:val="32"/>
          <w:lang w:eastAsia="ru-RU"/>
        </w:rPr>
        <w:t>ПРИ ПОВРЕЖДЕНИИ ГАЗОПРОВОДА ИЛИ ЗАПАХЕ ГАЗА</w:t>
      </w:r>
    </w:p>
    <w:p w14:paraId="3932C5D1" w14:textId="77777777" w:rsidR="00F82D23" w:rsidRPr="00861767" w:rsidRDefault="00F82D23" w:rsidP="00F82D23">
      <w:pPr>
        <w:spacing w:after="0" w:line="240" w:lineRule="auto"/>
        <w:ind w:firstLine="270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86176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ЗВОНИТЬ 104</w:t>
      </w:r>
    </w:p>
    <w:p w14:paraId="51D1FB7F" w14:textId="77777777" w:rsidR="005E49D6" w:rsidRDefault="005E49D6" w:rsidP="005E49D6">
      <w:pPr>
        <w:spacing w:after="0" w:line="240" w:lineRule="auto"/>
        <w:ind w:left="-709"/>
        <w:jc w:val="both"/>
        <w:rPr>
          <w:rStyle w:val="a5"/>
          <w:rFonts w:ascii="Times New Roman" w:hAnsi="Times New Roman" w:cs="Times New Roman"/>
          <w:sz w:val="26"/>
          <w:szCs w:val="26"/>
        </w:rPr>
      </w:pPr>
    </w:p>
    <w:p w14:paraId="7FAA1E4F" w14:textId="3D468A96" w:rsidR="005E49D6" w:rsidRPr="005E49D6" w:rsidRDefault="005E49D6" w:rsidP="005E49D6">
      <w:pPr>
        <w:spacing w:after="0" w:line="240" w:lineRule="auto"/>
        <w:ind w:left="-709"/>
        <w:jc w:val="both"/>
        <w:rPr>
          <w:rStyle w:val="a5"/>
          <w:rFonts w:ascii="Times New Roman" w:hAnsi="Times New Roman" w:cs="Times New Roman"/>
          <w:color w:val="00B050"/>
          <w:sz w:val="26"/>
          <w:szCs w:val="26"/>
          <w:u w:val="none"/>
        </w:rPr>
      </w:pPr>
      <w:r>
        <w:rPr>
          <w:rStyle w:val="a5"/>
          <w:rFonts w:ascii="Times New Roman" w:hAnsi="Times New Roman" w:cs="Times New Roman"/>
          <w:color w:val="00B050"/>
          <w:sz w:val="26"/>
          <w:szCs w:val="26"/>
          <w:u w:val="none"/>
        </w:rPr>
        <w:t>Ссылка на обучающий видеоролик</w:t>
      </w:r>
      <w:r w:rsidRPr="005E49D6">
        <w:rPr>
          <w:rStyle w:val="a5"/>
          <w:rFonts w:ascii="Times New Roman" w:hAnsi="Times New Roman" w:cs="Times New Roman"/>
          <w:color w:val="00B050"/>
          <w:sz w:val="26"/>
          <w:szCs w:val="26"/>
          <w:u w:val="none"/>
        </w:rPr>
        <w:t xml:space="preserve">: </w:t>
      </w:r>
    </w:p>
    <w:p w14:paraId="64B06335" w14:textId="77777777" w:rsidR="005E49D6" w:rsidRDefault="00F82D23" w:rsidP="005E49D6">
      <w:pPr>
        <w:spacing w:after="0" w:line="240" w:lineRule="auto"/>
        <w:ind w:left="3119"/>
        <w:jc w:val="both"/>
        <w:rPr>
          <w:rStyle w:val="a5"/>
          <w:rFonts w:ascii="Times New Roman" w:hAnsi="Times New Roman" w:cs="Times New Roman"/>
          <w:sz w:val="26"/>
          <w:szCs w:val="26"/>
        </w:rPr>
      </w:pPr>
      <w:hyperlink r:id="rId10" w:history="1">
        <w:r w:rsidRPr="007A3C1A">
          <w:rPr>
            <w:rStyle w:val="a5"/>
            <w:rFonts w:ascii="Times New Roman" w:hAnsi="Times New Roman" w:cs="Times New Roman"/>
            <w:sz w:val="26"/>
            <w:szCs w:val="26"/>
          </w:rPr>
          <w:t>https://www.youtube.com/watch?v=cac7ZGO7dIc&amp;list=PLdBV-0ibaMBssm2LoqN41NEE7Cnx0JKDT&amp;index=5</w:t>
        </w:r>
      </w:hyperlink>
    </w:p>
    <w:p w14:paraId="563F7774" w14:textId="77777777" w:rsidR="005E49D6" w:rsidRDefault="005E49D6" w:rsidP="005E49D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i/>
          <w:color w:val="3C3C3C"/>
          <w:sz w:val="26"/>
          <w:szCs w:val="26"/>
          <w:lang w:eastAsia="ru-RU"/>
        </w:rPr>
      </w:pPr>
    </w:p>
    <w:p w14:paraId="133C351A" w14:textId="639CDABD" w:rsidR="00F82D23" w:rsidRPr="005E49D6" w:rsidRDefault="00F82D23" w:rsidP="005E49D6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i/>
          <w:color w:val="3C3C3C"/>
          <w:sz w:val="26"/>
          <w:szCs w:val="26"/>
          <w:lang w:eastAsia="ru-RU"/>
        </w:rPr>
      </w:pPr>
      <w:r w:rsidRPr="005E49D6">
        <w:rPr>
          <w:rFonts w:ascii="Times New Roman" w:eastAsia="Times New Roman" w:hAnsi="Times New Roman" w:cs="Times New Roman"/>
          <w:i/>
          <w:color w:val="3C3C3C"/>
          <w:sz w:val="26"/>
          <w:szCs w:val="26"/>
          <w:lang w:eastAsia="ru-RU"/>
        </w:rPr>
        <w:t>Дополнительную информацию можно получить пройдя по ссылке:</w:t>
      </w:r>
    </w:p>
    <w:p w14:paraId="07CDECCF" w14:textId="77777777" w:rsidR="00F82D23" w:rsidRPr="005E49D6" w:rsidRDefault="00F82D23" w:rsidP="005E49D6">
      <w:pPr>
        <w:spacing w:after="0" w:line="240" w:lineRule="auto"/>
        <w:ind w:firstLine="270"/>
        <w:jc w:val="center"/>
        <w:rPr>
          <w:rFonts w:ascii="Times New Roman" w:eastAsia="Times New Roman" w:hAnsi="Times New Roman" w:cs="Times New Roman"/>
          <w:i/>
          <w:color w:val="3C3C3C"/>
          <w:sz w:val="26"/>
          <w:szCs w:val="26"/>
          <w:lang w:eastAsia="ru-RU"/>
        </w:rPr>
      </w:pPr>
      <w:r w:rsidRPr="005E49D6">
        <w:rPr>
          <w:rFonts w:ascii="Times New Roman" w:eastAsia="Times New Roman" w:hAnsi="Times New Roman" w:cs="Times New Roman"/>
          <w:i/>
          <w:color w:val="3C3C3C"/>
          <w:sz w:val="26"/>
          <w:szCs w:val="26"/>
          <w:lang w:eastAsia="ru-RU"/>
        </w:rPr>
        <w:t>а также посетив раздел «Пресс-центр» на сайте РУП «Могилевоблгаз»: </w:t>
      </w:r>
      <w:hyperlink r:id="rId11" w:history="1">
        <w:r w:rsidRPr="005E49D6">
          <w:rPr>
            <w:rFonts w:ascii="Times New Roman" w:eastAsia="Times New Roman" w:hAnsi="Times New Roman" w:cs="Times New Roman"/>
            <w:i/>
            <w:color w:val="AC3434"/>
            <w:sz w:val="26"/>
            <w:szCs w:val="26"/>
            <w:u w:val="single"/>
            <w:lang w:eastAsia="ru-RU"/>
          </w:rPr>
          <w:t>https://www.mogilev.gas.by</w:t>
        </w:r>
      </w:hyperlink>
    </w:p>
    <w:p w14:paraId="020263D2" w14:textId="580DC66F" w:rsidR="00F82D23" w:rsidRPr="007A3C1A" w:rsidRDefault="005E49D6" w:rsidP="005E49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A3C1A">
        <w:rPr>
          <w:rFonts w:ascii="Times New Roman" w:eastAsia="Times New Roman" w:hAnsi="Times New Roman" w:cs="Times New Roman"/>
          <w:noProof/>
          <w:color w:val="AC3434"/>
          <w:sz w:val="26"/>
          <w:szCs w:val="26"/>
          <w:lang w:eastAsia="ru-RU"/>
        </w:rPr>
        <w:drawing>
          <wp:inline distT="0" distB="0" distL="0" distR="0" wp14:anchorId="23826572" wp14:editId="5C7A8713">
            <wp:extent cx="904875" cy="904875"/>
            <wp:effectExtent l="0" t="0" r="9525" b="9525"/>
            <wp:docPr id="1" name="Рисунок 1" descr="https://gorki.gov.by/sites/default/files/styles/width-200/public/news-2-4.png?itok=MD5gzkJK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orki.gov.by/sites/default/files/styles/width-200/public/news-2-4.png?itok=MD5gzkJK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23" w:rsidRPr="007A3C1A" w:rsidSect="005E49D6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8754620" w16cid:durableId="2A64B2B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F77171"/>
    <w:multiLevelType w:val="multilevel"/>
    <w:tmpl w:val="9FE80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D23"/>
    <w:rsid w:val="002804EB"/>
    <w:rsid w:val="002C0902"/>
    <w:rsid w:val="002F67D5"/>
    <w:rsid w:val="005E49D6"/>
    <w:rsid w:val="006D131B"/>
    <w:rsid w:val="007A3C1A"/>
    <w:rsid w:val="00861767"/>
    <w:rsid w:val="00991C37"/>
    <w:rsid w:val="00A60DD6"/>
    <w:rsid w:val="00CE42EE"/>
    <w:rsid w:val="00F8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FC14"/>
  <w15:chartTrackingRefBased/>
  <w15:docId w15:val="{59510E76-42CF-4D10-8B47-AE2112B9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2D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D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82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2D23"/>
    <w:rPr>
      <w:b/>
      <w:bCs/>
    </w:rPr>
  </w:style>
  <w:style w:type="character" w:styleId="a5">
    <w:name w:val="Hyperlink"/>
    <w:basedOn w:val="a0"/>
    <w:uiPriority w:val="99"/>
    <w:unhideWhenUsed/>
    <w:rsid w:val="00F82D23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F82D2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82D2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82D2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82D2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82D23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82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82D2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2C0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4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4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26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16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69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800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https://gorki.gov.by/sites/default/files/styles/watermark/public/news-2-2.png?itok=KylTaOq_" TargetMode="External"/><Relationship Id="rId12" Type="http://schemas.openxmlformats.org/officeDocument/2006/relationships/hyperlink" Target="https://gorki.gov.by/sites/default/files/styles/watermark/public/news-2-4.png?itok=0ZmreVO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mogilev.gas.b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cac7ZGO7dIc&amp;list=PLdBV-0ibaMBssm2LoqN41NEE7Cnx0JKDT&amp;index=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tislavl@gas.mogilev.by" TargetMode="External"/><Relationship Id="rId14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78EFD-9DDF-4FCB-AF4A-8B5B97FD6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Краснобаев</dc:creator>
  <cp:keywords/>
  <dc:description/>
  <cp:lastModifiedBy>Гавриленко Сергей Николаевич</cp:lastModifiedBy>
  <cp:revision>2</cp:revision>
  <dcterms:created xsi:type="dcterms:W3CDTF">2026-10-07T14:34:00Z</dcterms:created>
  <dcterms:modified xsi:type="dcterms:W3CDTF">2026-10-07T14:34:00Z</dcterms:modified>
</cp:coreProperties>
</file>