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AC945" w14:textId="77777777" w:rsidR="00F82D23" w:rsidRPr="00F82D23" w:rsidRDefault="00F82D23" w:rsidP="00F82D23">
      <w:pPr>
        <w:spacing w:after="0" w:line="240" w:lineRule="auto"/>
        <w:outlineLvl w:val="0"/>
        <w:rPr>
          <w:rFonts w:ascii="Tahoma" w:eastAsia="Times New Roman" w:hAnsi="Tahoma" w:cs="Tahoma"/>
          <w:color w:val="3C3C3C"/>
          <w:kern w:val="36"/>
          <w:sz w:val="28"/>
          <w:szCs w:val="26"/>
          <w:lang w:eastAsia="ru-RU"/>
        </w:rPr>
      </w:pPr>
      <w:r w:rsidRPr="00F82D23">
        <w:rPr>
          <w:rFonts w:ascii="Tahoma" w:eastAsia="Times New Roman" w:hAnsi="Tahoma" w:cs="Tahoma"/>
          <w:color w:val="3C3C3C"/>
          <w:kern w:val="36"/>
          <w:sz w:val="28"/>
          <w:szCs w:val="26"/>
          <w:lang w:eastAsia="ru-RU"/>
        </w:rPr>
        <w:t>Безопасное проведение земляных работ в охранной зоне газопровода</w:t>
      </w:r>
    </w:p>
    <w:p w14:paraId="27A80EDF" w14:textId="77777777" w:rsid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</w:p>
    <w:p w14:paraId="754F45D5" w14:textId="41DDE3CC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 xml:space="preserve">РУП «Могилевоблгаз» филиал </w:t>
      </w:r>
      <w:proofErr w:type="spellStart"/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Горецкое</w:t>
      </w:r>
      <w:proofErr w:type="spellEnd"/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 xml:space="preserve"> производственное управление</w:t>
      </w:r>
      <w:r w:rsidR="00991C37" w:rsidRPr="00991C37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 xml:space="preserve"> </w:t>
      </w:r>
      <w:r w:rsidR="00991C37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Мстиславский РГС</w:t>
      </w:r>
      <w:bookmarkStart w:id="0" w:name="_GoBack"/>
      <w:bookmarkEnd w:id="0"/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 xml:space="preserve"> предупреждает, что </w:t>
      </w: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на территории района расположены газопроводы различных давлений и сетевые устройства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. Их повреждение создает непосредственную угрозу жизни и здоровью граждан, причинения вреда имуществу и окружающей среде.</w:t>
      </w:r>
    </w:p>
    <w:p w14:paraId="7D36E324" w14:textId="55D3D629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 xml:space="preserve">Обязанности для юридических и физических лиц, осуществляющих деятельность в охранной зоне </w:t>
      </w:r>
      <w:r w:rsidR="002C0902"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объектов газораспределительной системы,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 xml:space="preserve"> устанавливаются </w:t>
      </w: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«Положением о порядке установления охранных зон объектов газораспределительной системы, размерах и режиме их использования»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 (далее – Положение), утвержденным постановлением Совета Министров Республики Беларусь 06.11.2007 № 1474.</w:t>
      </w:r>
    </w:p>
    <w:p w14:paraId="3DB4CDBF" w14:textId="77777777" w:rsidR="00F82D23" w:rsidRP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b/>
          <w:bCs/>
          <w:noProof/>
          <w:color w:val="AC3434"/>
          <w:sz w:val="28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24F966DE" wp14:editId="0EEC2094">
            <wp:simplePos x="0" y="0"/>
            <wp:positionH relativeFrom="margin">
              <wp:posOffset>4977765</wp:posOffset>
            </wp:positionH>
            <wp:positionV relativeFrom="margin">
              <wp:posOffset>1851660</wp:posOffset>
            </wp:positionV>
            <wp:extent cx="1009650" cy="1009650"/>
            <wp:effectExtent l="0" t="0" r="0" b="0"/>
            <wp:wrapSquare wrapText="bothSides"/>
            <wp:docPr id="4" name="Рисунок 4" descr="https://gorki.gov.by/sites/default/files/styles/width-200/public/news-2-1.png?itok=BSiJRt1X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rki.gov.by/sites/default/files/styles/width-200/public/news-2-1.png?itok=BSiJRt1X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D23">
        <w:rPr>
          <w:rFonts w:ascii="Tahoma" w:eastAsia="Times New Roman" w:hAnsi="Tahoma" w:cs="Tahoma"/>
          <w:noProof/>
          <w:color w:val="AC3434"/>
          <w:sz w:val="28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13AA7DA6" wp14:editId="0EA2FF68">
            <wp:simplePos x="0" y="0"/>
            <wp:positionH relativeFrom="margin">
              <wp:posOffset>-80010</wp:posOffset>
            </wp:positionH>
            <wp:positionV relativeFrom="margin">
              <wp:posOffset>1851660</wp:posOffset>
            </wp:positionV>
            <wp:extent cx="1066800" cy="1066800"/>
            <wp:effectExtent l="0" t="0" r="0" b="0"/>
            <wp:wrapSquare wrapText="bothSides"/>
            <wp:docPr id="5" name="Рисунок 5" descr="https://gorki.gov.by/sites/default/files/styles/width-200/public/news-2.jpg?itok=vHPSIZK-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ki.gov.by/sites/default/files/styles/width-200/public/news-2.jpg?itok=vHPSIZK-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5E0FE" w14:textId="77777777" w:rsidR="00F82D23" w:rsidRP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</w:p>
    <w:p w14:paraId="7FD54A7C" w14:textId="77777777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Производство ремонтных, строительных и земляных работ без ордера на раскопки, выдаваемого местными исполнительными и распорядительными органами, а также разрешения газоснабжающей организации на производство данных работ </w:t>
      </w: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не допускается.</w:t>
      </w:r>
    </w:p>
    <w:p w14:paraId="34976B90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 </w:t>
      </w:r>
    </w:p>
    <w:p w14:paraId="3006382C" w14:textId="77777777" w:rsidR="00F82D23" w:rsidRPr="00A60DD6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sz w:val="20"/>
          <w:szCs w:val="18"/>
          <w:lang w:eastAsia="ru-RU"/>
        </w:rPr>
      </w:pPr>
      <w:r w:rsidRPr="00A60DD6">
        <w:rPr>
          <w:rFonts w:ascii="Tahoma" w:eastAsia="Times New Roman" w:hAnsi="Tahoma" w:cs="Tahoma"/>
          <w:sz w:val="20"/>
          <w:szCs w:val="18"/>
          <w:lang w:eastAsia="ru-RU"/>
        </w:rPr>
        <w:t>В целях обеспечения сохранности объектов газораспределительной системы и во избежание инцидентов, способных создать аварийную ситуацию, РУП «Могилевоблгаз» напоминает последовательность действий перед началом выполнения ремонтных, строительных и земляных работ:</w:t>
      </w:r>
    </w:p>
    <w:p w14:paraId="79A5C70C" w14:textId="73A29B1C" w:rsidR="00F82D23" w:rsidRPr="00A60DD6" w:rsidRDefault="002C0902" w:rsidP="002C0902">
      <w:pPr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18"/>
          <w:lang w:eastAsia="ru-RU"/>
        </w:rPr>
      </w:pPr>
      <w:r w:rsidRPr="00A60DD6">
        <w:rPr>
          <w:rFonts w:ascii="Tahoma" w:eastAsia="Times New Roman" w:hAnsi="Tahoma" w:cs="Tahoma"/>
          <w:sz w:val="20"/>
          <w:szCs w:val="18"/>
          <w:lang w:eastAsia="ru-RU"/>
        </w:rPr>
        <w:t xml:space="preserve">1. </w:t>
      </w:r>
      <w:r w:rsidR="00F82D23" w:rsidRPr="00A60DD6">
        <w:rPr>
          <w:rFonts w:ascii="Tahoma" w:eastAsia="Times New Roman" w:hAnsi="Tahoma" w:cs="Tahoma"/>
          <w:sz w:val="20"/>
          <w:szCs w:val="18"/>
          <w:lang w:eastAsia="ru-RU"/>
        </w:rPr>
        <w:t>необходимо обратиться в газоснабжающую организацию для получения сведений о местонахождении газопровода;</w:t>
      </w:r>
    </w:p>
    <w:p w14:paraId="2F8B4143" w14:textId="73F26341" w:rsidR="002C0902" w:rsidRPr="00A60DD6" w:rsidRDefault="002C0902" w:rsidP="002C0902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60DD6">
        <w:rPr>
          <w:rFonts w:ascii="Tahoma" w:eastAsia="Times New Roman" w:hAnsi="Tahoma" w:cs="Tahoma"/>
          <w:sz w:val="20"/>
          <w:szCs w:val="18"/>
          <w:lang w:eastAsia="ru-RU"/>
        </w:rPr>
        <w:t xml:space="preserve">2. </w:t>
      </w:r>
      <w:r w:rsidR="00F82D23" w:rsidRPr="00A60DD6">
        <w:rPr>
          <w:rFonts w:ascii="Tahoma" w:eastAsia="Times New Roman" w:hAnsi="Tahoma" w:cs="Tahoma"/>
          <w:sz w:val="20"/>
          <w:szCs w:val="18"/>
          <w:lang w:eastAsia="ru-RU"/>
        </w:rPr>
        <w:t>получить письменное разрешение на право производства земляных работ в охранной зоне газопроводов</w:t>
      </w:r>
      <w:r w:rsidRPr="00A60DD6">
        <w:rPr>
          <w:rFonts w:ascii="Tahoma" w:eastAsia="Times New Roman" w:hAnsi="Tahoma" w:cs="Tahoma"/>
          <w:sz w:val="20"/>
          <w:szCs w:val="18"/>
          <w:lang w:eastAsia="ru-RU"/>
        </w:rPr>
        <w:t xml:space="preserve">: </w:t>
      </w:r>
      <w:r w:rsidRPr="00A60DD6">
        <w:rPr>
          <w:rFonts w:ascii="Tahoma" w:eastAsia="Times New Roman" w:hAnsi="Tahoma" w:cs="Tahoma"/>
          <w:sz w:val="20"/>
          <w:szCs w:val="20"/>
          <w:lang w:eastAsia="ru-RU"/>
        </w:rPr>
        <w:t xml:space="preserve">заинтересованное юридическое лицо или индивидуальный предприниматель для получения разрешения, на основании подпункта 3.15.1 пункта 3.15 единого перечня административных процедур, представляет в газоснабжающую организацию или ее структурное подразделение в письменной или </w:t>
      </w:r>
      <w:r w:rsidRPr="00A60DD6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электронной форме через единый портал электронных услуг</w:t>
      </w:r>
      <w:r w:rsidRPr="00A60DD6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14:paraId="0C5365E9" w14:textId="77777777" w:rsidR="002C0902" w:rsidRPr="00A60DD6" w:rsidRDefault="002C0902" w:rsidP="002C0902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A60DD6">
        <w:rPr>
          <w:rFonts w:ascii="Tahoma" w:eastAsia="Times New Roman" w:hAnsi="Tahoma" w:cs="Tahoma"/>
          <w:sz w:val="20"/>
          <w:szCs w:val="20"/>
          <w:lang w:eastAsia="ru-RU"/>
        </w:rPr>
        <w:t>заявление</w:t>
      </w:r>
      <w:proofErr w:type="gramEnd"/>
      <w:r w:rsidRPr="00A60DD6">
        <w:rPr>
          <w:rFonts w:ascii="Tahoma" w:eastAsia="Times New Roman" w:hAnsi="Tahoma" w:cs="Tahoma"/>
          <w:sz w:val="20"/>
          <w:szCs w:val="20"/>
          <w:lang w:eastAsia="ru-RU"/>
        </w:rPr>
        <w:t xml:space="preserve"> о получении разрешения на право производства ремонтных, строительных и земляных работ в охранной зоне объекта газораспределительной системы;</w:t>
      </w:r>
    </w:p>
    <w:p w14:paraId="76794274" w14:textId="77777777" w:rsidR="002C0902" w:rsidRPr="00A60DD6" w:rsidRDefault="002C0902" w:rsidP="002C0902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A60DD6">
        <w:rPr>
          <w:rFonts w:ascii="Tahoma" w:eastAsia="Times New Roman" w:hAnsi="Tahoma" w:cs="Tahoma"/>
          <w:sz w:val="20"/>
          <w:szCs w:val="20"/>
          <w:lang w:eastAsia="ru-RU"/>
        </w:rPr>
        <w:t>проект</w:t>
      </w:r>
      <w:proofErr w:type="gramEnd"/>
      <w:r w:rsidRPr="00A60DD6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производства работ, соответствующий требованиям законодательства об архитектурной, градостроительной и строительной деятельности;</w:t>
      </w:r>
    </w:p>
    <w:p w14:paraId="24F75FCB" w14:textId="70DF2B7A" w:rsidR="002C0902" w:rsidRPr="00A60DD6" w:rsidRDefault="002C0902" w:rsidP="002C0902">
      <w:pPr>
        <w:pStyle w:val="ad"/>
        <w:shd w:val="clear" w:color="auto" w:fill="FFFFFF"/>
        <w:spacing w:after="0" w:line="240" w:lineRule="auto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60DD6">
        <w:rPr>
          <w:rFonts w:ascii="Tahoma" w:eastAsia="Times New Roman" w:hAnsi="Tahoma" w:cs="Tahoma"/>
          <w:sz w:val="20"/>
          <w:szCs w:val="20"/>
          <w:lang w:eastAsia="ru-RU"/>
        </w:rPr>
        <w:t>3. газоснабжающая организация (ее структурное подразделение) рассматривает заявление о производстве работ, проект производства работ и принимает решение о выдаче юридическому лицу или индивидуальному предпринимателю разрешения в течении - 5 рабочих дней, а в случае направления запроса в другие государственные органы, иные организации - 15 рабочих дней.</w:t>
      </w:r>
    </w:p>
    <w:p w14:paraId="4122A7C4" w14:textId="0C910632" w:rsidR="002C0902" w:rsidRPr="00A60DD6" w:rsidRDefault="002C0902" w:rsidP="002C0902">
      <w:pPr>
        <w:pStyle w:val="ad"/>
        <w:shd w:val="clear" w:color="auto" w:fill="FFFFFF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60DD6">
        <w:rPr>
          <w:rFonts w:ascii="Tahoma" w:eastAsia="Times New Roman" w:hAnsi="Tahoma" w:cs="Tahoma"/>
          <w:sz w:val="20"/>
          <w:szCs w:val="20"/>
          <w:u w:val="single"/>
          <w:lang w:eastAsia="ru-RU"/>
        </w:rPr>
        <w:t>Разрешение выдается бесплатно.</w:t>
      </w:r>
    </w:p>
    <w:p w14:paraId="02407CAB" w14:textId="4A0BA716" w:rsidR="00F82D23" w:rsidRPr="00A60DD6" w:rsidRDefault="002C0902" w:rsidP="002C0902">
      <w:pPr>
        <w:spacing w:after="0" w:line="240" w:lineRule="auto"/>
        <w:ind w:firstLine="284"/>
        <w:rPr>
          <w:rFonts w:ascii="Tahoma" w:eastAsia="Times New Roman" w:hAnsi="Tahoma" w:cs="Tahoma"/>
          <w:sz w:val="20"/>
          <w:szCs w:val="18"/>
          <w:lang w:eastAsia="ru-RU"/>
        </w:rPr>
      </w:pPr>
      <w:r w:rsidRPr="00A60DD6">
        <w:rPr>
          <w:rFonts w:ascii="Tahoma" w:eastAsia="Times New Roman" w:hAnsi="Tahoma" w:cs="Tahoma"/>
          <w:sz w:val="20"/>
          <w:szCs w:val="18"/>
          <w:lang w:eastAsia="ru-RU"/>
        </w:rPr>
        <w:t xml:space="preserve">3. </w:t>
      </w:r>
      <w:r w:rsidR="00F82D23" w:rsidRPr="00A60DD6">
        <w:rPr>
          <w:rFonts w:ascii="Tahoma" w:eastAsia="Times New Roman" w:hAnsi="Tahoma" w:cs="Tahoma"/>
          <w:sz w:val="20"/>
          <w:szCs w:val="18"/>
          <w:lang w:eastAsia="ru-RU"/>
        </w:rPr>
        <w:t>на основании выданного разрешения, получить ордер на раскопки в местных исполнительных и распорядительных органах;</w:t>
      </w:r>
    </w:p>
    <w:p w14:paraId="7EFB4D16" w14:textId="2CEDA20F" w:rsidR="00F82D23" w:rsidRPr="002C0902" w:rsidRDefault="002C0902" w:rsidP="002C0902">
      <w:pPr>
        <w:spacing w:after="0" w:line="240" w:lineRule="auto"/>
        <w:ind w:firstLine="284"/>
        <w:jc w:val="both"/>
        <w:rPr>
          <w:rFonts w:ascii="Tahoma" w:eastAsia="Times New Roman" w:hAnsi="Tahoma" w:cs="Tahoma"/>
          <w:sz w:val="20"/>
          <w:szCs w:val="18"/>
          <w:lang w:eastAsia="ru-RU"/>
        </w:rPr>
      </w:pPr>
      <w:r w:rsidRPr="00A60DD6">
        <w:rPr>
          <w:rFonts w:ascii="Tahoma" w:eastAsia="Times New Roman" w:hAnsi="Tahoma" w:cs="Tahoma"/>
          <w:sz w:val="20"/>
          <w:szCs w:val="18"/>
          <w:lang w:eastAsia="ru-RU"/>
        </w:rPr>
        <w:t xml:space="preserve">4. </w:t>
      </w:r>
      <w:r w:rsidR="00F82D23" w:rsidRPr="00A60DD6">
        <w:rPr>
          <w:rFonts w:ascii="Tahoma" w:eastAsia="Times New Roman" w:hAnsi="Tahoma" w:cs="Tahoma"/>
          <w:sz w:val="20"/>
          <w:szCs w:val="18"/>
          <w:lang w:eastAsia="ru-RU"/>
        </w:rPr>
        <w:t>вызвать представителя газоснабжающей организации на место проведения работ, для уточнения места расположения газопровода и принятия необходимых мер, обеспечивающих их сохранность.</w:t>
      </w:r>
    </w:p>
    <w:p w14:paraId="09C94234" w14:textId="78E5E59D" w:rsidR="00F82D23" w:rsidRPr="002C0902" w:rsidRDefault="00F82D23" w:rsidP="00F82D23">
      <w:pPr>
        <w:spacing w:after="0" w:line="240" w:lineRule="auto"/>
        <w:rPr>
          <w:rFonts w:ascii="Tahoma" w:eastAsia="Times New Roman" w:hAnsi="Tahoma" w:cs="Tahoma"/>
          <w:sz w:val="20"/>
          <w:szCs w:val="18"/>
          <w:lang w:eastAsia="ru-RU"/>
        </w:rPr>
      </w:pPr>
    </w:p>
    <w:p w14:paraId="5FE519E6" w14:textId="33BCD2E8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 </w:t>
      </w:r>
      <w:r w:rsidR="002C0902" w:rsidRPr="00F82D23">
        <w:rPr>
          <w:rFonts w:ascii="Tahoma" w:eastAsia="Times New Roman" w:hAnsi="Tahoma" w:cs="Tahoma"/>
          <w:b/>
          <w:bCs/>
          <w:noProof/>
          <w:color w:val="AC3434"/>
          <w:sz w:val="28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211F629B" wp14:editId="70E01DCE">
            <wp:simplePos x="0" y="0"/>
            <wp:positionH relativeFrom="margin">
              <wp:posOffset>-101600</wp:posOffset>
            </wp:positionH>
            <wp:positionV relativeFrom="margin">
              <wp:posOffset>7526020</wp:posOffset>
            </wp:positionV>
            <wp:extent cx="1905000" cy="1285875"/>
            <wp:effectExtent l="0" t="0" r="0" b="9525"/>
            <wp:wrapSquare wrapText="bothSides"/>
            <wp:docPr id="3" name="Рисунок 3" descr="https://gorki.gov.by/sites/default/files/styles/width-200/public/news-2-2.png?itok=Hdvcz9h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rki.gov.by/sites/default/files/styles/width-200/public/news-2-2.png?itok=Hdvcz9h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ОБРАЩАЕМ ВНИМАНИЕ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! В соответствии со статьей 21.3. Кодекса Республики Беларусь об административных правонарушениях за повреждение газопроводов (кроме магистральных) или их оборудования при производстве работ </w:t>
      </w: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предусмотрена административная ответственность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 в виде штрафа в размере </w:t>
      </w:r>
      <w:r w:rsidRPr="00F82D23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от 10 до 30 базовых величин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 а также возмещение затрат, связанных с восстановлением повреждения, за несанкционированные работы в охранной зоне подземных газопроводов.</w:t>
      </w:r>
    </w:p>
    <w:p w14:paraId="731F7214" w14:textId="77777777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 xml:space="preserve">В соответствии со статьей 22.11. Кодекса Республики Беларусь об административных правонарушениях за нарушение порядка проведения раскопок - проведение без соответствующего разрешения раскопок улиц, площадей, дворов, других земель общего пользования, отсутствие ограждений в местах проведения раскопок или ненадлежащее их 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lastRenderedPageBreak/>
        <w:t>содержание, а равно непринятие мер по приведению мест раскопок в порядок в установленные сроки предусмотрена административная ответственность в виде штрафа в размере от 5 до 10 базовых величин, на индивидуального предпринимателя – от 10 до 20 пяти базовых величин, а на юридическое лицо – от 20 до 50 базовых величин.</w:t>
      </w:r>
    </w:p>
    <w:p w14:paraId="18686E31" w14:textId="2EC84A87" w:rsidR="00F82D23" w:rsidRPr="00F82D23" w:rsidRDefault="00F82D23" w:rsidP="00F82D23">
      <w:pPr>
        <w:spacing w:after="0" w:line="240" w:lineRule="auto"/>
        <w:ind w:firstLine="270"/>
        <w:jc w:val="both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По всем вопросам, касающимся производства работ в охранной зоне систем газоснабжения, следует обращаться в ПУ «</w:t>
      </w:r>
      <w:proofErr w:type="spellStart"/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Горкигаз</w:t>
      </w:r>
      <w:proofErr w:type="spellEnd"/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»</w:t>
      </w:r>
      <w:r w:rsidR="00991C37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 xml:space="preserve"> Мстиславский РГС по адресу: г. Мстиславль, ул. Светлая, 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3</w:t>
      </w:r>
      <w:r w:rsidR="00991C37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7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.</w:t>
      </w:r>
    </w:p>
    <w:p w14:paraId="79580A44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Контактные телефоны:</w:t>
      </w:r>
    </w:p>
    <w:p w14:paraId="1CD99BA7" w14:textId="6565C769" w:rsidR="00F82D23" w:rsidRPr="00F82D23" w:rsidRDefault="00F82D23" w:rsidP="00991C37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– служба эксплуатации подземных га</w:t>
      </w:r>
      <w:r w:rsidR="00991C37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зопроводов и сооружений на них 5-77-31</w:t>
      </w: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;</w:t>
      </w:r>
    </w:p>
    <w:p w14:paraId="6335120F" w14:textId="05E6769A" w:rsidR="00F82D23" w:rsidRPr="00991C37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991C37">
        <w:rPr>
          <w:rFonts w:ascii="Tahoma" w:eastAsia="Times New Roman" w:hAnsi="Tahoma" w:cs="Tahoma"/>
          <w:b/>
          <w:bCs/>
          <w:color w:val="3C3C3C"/>
          <w:sz w:val="20"/>
          <w:szCs w:val="18"/>
          <w:lang w:val="en-US" w:eastAsia="ru-RU"/>
        </w:rPr>
        <w:t>E</w:t>
      </w:r>
      <w:r w:rsidRPr="00991C37">
        <w:rPr>
          <w:rFonts w:ascii="Tahoma" w:eastAsia="Times New Roman" w:hAnsi="Tahoma" w:cs="Tahoma"/>
          <w:b/>
          <w:bCs/>
          <w:color w:val="3C3C3C"/>
          <w:sz w:val="20"/>
          <w:szCs w:val="18"/>
          <w:lang w:eastAsia="ru-RU"/>
        </w:rPr>
        <w:t>-</w:t>
      </w:r>
      <w:r w:rsidRPr="00991C37">
        <w:rPr>
          <w:rFonts w:ascii="Tahoma" w:eastAsia="Times New Roman" w:hAnsi="Tahoma" w:cs="Tahoma"/>
          <w:b/>
          <w:bCs/>
          <w:color w:val="3C3C3C"/>
          <w:sz w:val="20"/>
          <w:szCs w:val="18"/>
          <w:lang w:val="en-US" w:eastAsia="ru-RU"/>
        </w:rPr>
        <w:t>mail</w:t>
      </w:r>
      <w:r w:rsidRPr="00991C37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:</w:t>
      </w:r>
      <w:r w:rsidRPr="00991C37">
        <w:rPr>
          <w:rFonts w:ascii="Tahoma" w:eastAsia="Times New Roman" w:hAnsi="Tahoma" w:cs="Tahoma"/>
          <w:color w:val="3C3C3C"/>
          <w:sz w:val="20"/>
          <w:szCs w:val="18"/>
          <w:lang w:val="en-US" w:eastAsia="ru-RU"/>
        </w:rPr>
        <w:t> </w:t>
      </w:r>
      <w:hyperlink r:id="rId12" w:history="1">
        <w:r w:rsidR="00991C37" w:rsidRPr="008D445C">
          <w:rPr>
            <w:rStyle w:val="a5"/>
            <w:rFonts w:ascii="Tahoma" w:eastAsia="Times New Roman" w:hAnsi="Tahoma" w:cs="Tahoma"/>
            <w:sz w:val="28"/>
            <w:szCs w:val="26"/>
            <w:lang w:val="en-US" w:eastAsia="ru-RU"/>
          </w:rPr>
          <w:t>mstislavl</w:t>
        </w:r>
        <w:r w:rsidR="00991C37" w:rsidRPr="008D445C">
          <w:rPr>
            <w:rStyle w:val="a5"/>
            <w:rFonts w:ascii="Tahoma" w:eastAsia="Times New Roman" w:hAnsi="Tahoma" w:cs="Tahoma"/>
            <w:sz w:val="28"/>
            <w:szCs w:val="26"/>
            <w:lang w:eastAsia="ru-RU"/>
          </w:rPr>
          <w:t>@</w:t>
        </w:r>
        <w:r w:rsidR="00991C37" w:rsidRPr="008D445C">
          <w:rPr>
            <w:rStyle w:val="a5"/>
            <w:rFonts w:ascii="Tahoma" w:eastAsia="Times New Roman" w:hAnsi="Tahoma" w:cs="Tahoma"/>
            <w:sz w:val="28"/>
            <w:szCs w:val="26"/>
            <w:lang w:val="en-US" w:eastAsia="ru-RU"/>
          </w:rPr>
          <w:t>gas</w:t>
        </w:r>
        <w:r w:rsidR="00991C37" w:rsidRPr="008D445C">
          <w:rPr>
            <w:rStyle w:val="a5"/>
            <w:rFonts w:ascii="Tahoma" w:eastAsia="Times New Roman" w:hAnsi="Tahoma" w:cs="Tahoma"/>
            <w:sz w:val="28"/>
            <w:szCs w:val="26"/>
            <w:lang w:eastAsia="ru-RU"/>
          </w:rPr>
          <w:t>.</w:t>
        </w:r>
        <w:r w:rsidR="00991C37" w:rsidRPr="008D445C">
          <w:rPr>
            <w:rStyle w:val="a5"/>
            <w:rFonts w:ascii="Tahoma" w:eastAsia="Times New Roman" w:hAnsi="Tahoma" w:cs="Tahoma"/>
            <w:sz w:val="28"/>
            <w:szCs w:val="26"/>
            <w:lang w:val="en-US" w:eastAsia="ru-RU"/>
          </w:rPr>
          <w:t>mogilev</w:t>
        </w:r>
        <w:r w:rsidR="00991C37" w:rsidRPr="008D445C">
          <w:rPr>
            <w:rStyle w:val="a5"/>
            <w:rFonts w:ascii="Tahoma" w:eastAsia="Times New Roman" w:hAnsi="Tahoma" w:cs="Tahoma"/>
            <w:sz w:val="28"/>
            <w:szCs w:val="26"/>
            <w:lang w:eastAsia="ru-RU"/>
          </w:rPr>
          <w:t>.</w:t>
        </w:r>
        <w:r w:rsidR="00991C37" w:rsidRPr="008D445C">
          <w:rPr>
            <w:rStyle w:val="a5"/>
            <w:rFonts w:ascii="Tahoma" w:eastAsia="Times New Roman" w:hAnsi="Tahoma" w:cs="Tahoma"/>
            <w:sz w:val="28"/>
            <w:szCs w:val="26"/>
            <w:lang w:val="en-US" w:eastAsia="ru-RU"/>
          </w:rPr>
          <w:t>by</w:t>
        </w:r>
      </w:hyperlink>
    </w:p>
    <w:p w14:paraId="0602B2BA" w14:textId="77777777" w:rsidR="00F82D23" w:rsidRPr="00991C37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991C37">
        <w:rPr>
          <w:rFonts w:ascii="Tahoma" w:eastAsia="Times New Roman" w:hAnsi="Tahoma" w:cs="Tahoma"/>
          <w:color w:val="3C3C3C"/>
          <w:sz w:val="20"/>
          <w:szCs w:val="18"/>
          <w:lang w:val="en-US" w:eastAsia="ru-RU"/>
        </w:rPr>
        <w:t> </w:t>
      </w:r>
    </w:p>
    <w:p w14:paraId="308F44EA" w14:textId="77777777" w:rsidR="00F82D23" w:rsidRPr="00F82D23" w:rsidRDefault="00F82D23" w:rsidP="00F82D23">
      <w:pPr>
        <w:spacing w:after="0" w:line="240" w:lineRule="auto"/>
        <w:ind w:left="-851"/>
        <w:jc w:val="center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3C3C3C"/>
          <w:sz w:val="20"/>
          <w:szCs w:val="18"/>
          <w:lang w:eastAsia="ru-RU"/>
        </w:rPr>
        <w:drawing>
          <wp:inline distT="0" distB="0" distL="0" distR="0" wp14:anchorId="4BC06D2E" wp14:editId="302960FE">
            <wp:extent cx="6563736" cy="327660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921" cy="327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39975" w14:textId="77777777" w:rsidR="00F82D23" w:rsidRP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8"/>
          <w:szCs w:val="18"/>
          <w:lang w:eastAsia="ru-RU"/>
        </w:rPr>
      </w:pPr>
      <w:r w:rsidRPr="00F82D23">
        <w:rPr>
          <w:rFonts w:ascii="Tahoma" w:eastAsia="Times New Roman" w:hAnsi="Tahoma" w:cs="Tahoma"/>
          <w:b/>
          <w:bCs/>
          <w:color w:val="3C3C3C"/>
          <w:sz w:val="28"/>
          <w:szCs w:val="18"/>
          <w:lang w:eastAsia="ru-RU"/>
        </w:rPr>
        <w:t>ПРИ ПОВРЕЖДЕНИИ ГАЗОПРОВОДА ИЛИ ЗАПАХЕ ГАЗА</w:t>
      </w:r>
    </w:p>
    <w:p w14:paraId="3932C5D1" w14:textId="77777777" w:rsid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b/>
          <w:bCs/>
          <w:color w:val="3C3C3C"/>
          <w:sz w:val="28"/>
          <w:szCs w:val="18"/>
          <w:lang w:eastAsia="ru-RU"/>
        </w:rPr>
      </w:pPr>
      <w:r w:rsidRPr="00F82D23">
        <w:rPr>
          <w:rFonts w:ascii="Tahoma" w:eastAsia="Times New Roman" w:hAnsi="Tahoma" w:cs="Tahoma"/>
          <w:b/>
          <w:bCs/>
          <w:color w:val="3C3C3C"/>
          <w:sz w:val="28"/>
          <w:szCs w:val="18"/>
          <w:lang w:eastAsia="ru-RU"/>
        </w:rPr>
        <w:t>ЗВОНИТЬ 104</w:t>
      </w:r>
    </w:p>
    <w:p w14:paraId="6BDBB220" w14:textId="77777777" w:rsid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8"/>
          <w:szCs w:val="18"/>
          <w:lang w:eastAsia="ru-RU"/>
        </w:rPr>
      </w:pPr>
    </w:p>
    <w:p w14:paraId="664D663D" w14:textId="77777777" w:rsid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8"/>
          <w:szCs w:val="18"/>
          <w:lang w:eastAsia="ru-RU"/>
        </w:rPr>
      </w:pPr>
    </w:p>
    <w:commentRangeStart w:id="1"/>
    <w:p w14:paraId="425832AA" w14:textId="77777777" w:rsidR="00F82D23" w:rsidRDefault="00F82D23" w:rsidP="00F82D23">
      <w:pPr>
        <w:spacing w:after="0" w:line="240" w:lineRule="auto"/>
        <w:ind w:left="-709"/>
        <w:jc w:val="center"/>
        <w:rPr>
          <w:rFonts w:ascii="Tahoma" w:eastAsia="Times New Roman" w:hAnsi="Tahoma" w:cs="Tahoma"/>
          <w:color w:val="3C3C3C"/>
          <w:sz w:val="28"/>
          <w:szCs w:val="18"/>
          <w:lang w:eastAsia="ru-RU"/>
        </w:rPr>
      </w:pPr>
      <w:r w:rsidRPr="00F82D23">
        <w:rPr>
          <w:rStyle w:val="a5"/>
          <w:sz w:val="40"/>
        </w:rPr>
        <w:fldChar w:fldCharType="begin"/>
      </w:r>
      <w:r w:rsidRPr="00F82D23">
        <w:rPr>
          <w:rStyle w:val="a5"/>
          <w:sz w:val="40"/>
        </w:rPr>
        <w:instrText xml:space="preserve"> HYPERLINK "https://www.youtube.com/watch?v=cac7ZGO7dIc&amp;list=PLdBV-0ibaMBssm2LoqN41NEE7Cnx0JKDT&amp;index=5" </w:instrText>
      </w:r>
      <w:r w:rsidRPr="00F82D23">
        <w:rPr>
          <w:rStyle w:val="a5"/>
          <w:sz w:val="40"/>
        </w:rPr>
        <w:fldChar w:fldCharType="separate"/>
      </w:r>
      <w:r w:rsidRPr="00F82D23">
        <w:rPr>
          <w:rStyle w:val="a5"/>
          <w:sz w:val="40"/>
        </w:rPr>
        <w:t>https://www.youtube.com/watch?v=cac7ZGO7dIc&amp;list=PLdBV-0ibaMBssm2LoqN41NEE7Cnx0JKDT&amp;index=5</w:t>
      </w:r>
      <w:r w:rsidRPr="00F82D23">
        <w:rPr>
          <w:rStyle w:val="a5"/>
          <w:sz w:val="40"/>
        </w:rPr>
        <w:fldChar w:fldCharType="end"/>
      </w:r>
      <w:commentRangeEnd w:id="1"/>
      <w:r>
        <w:rPr>
          <w:rStyle w:val="a6"/>
        </w:rPr>
        <w:commentReference w:id="1"/>
      </w:r>
    </w:p>
    <w:p w14:paraId="4C9C6AF0" w14:textId="77777777" w:rsid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8"/>
          <w:szCs w:val="18"/>
          <w:lang w:eastAsia="ru-RU"/>
        </w:rPr>
      </w:pPr>
    </w:p>
    <w:p w14:paraId="27BF6875" w14:textId="77777777" w:rsidR="00F82D23" w:rsidRPr="00F82D23" w:rsidRDefault="00F82D23" w:rsidP="00F82D23">
      <w:pPr>
        <w:spacing w:after="0" w:line="240" w:lineRule="auto"/>
        <w:ind w:firstLine="270"/>
        <w:jc w:val="center"/>
        <w:rPr>
          <w:rFonts w:ascii="Tahoma" w:eastAsia="Times New Roman" w:hAnsi="Tahoma" w:cs="Tahoma"/>
          <w:color w:val="3C3C3C"/>
          <w:sz w:val="28"/>
          <w:szCs w:val="18"/>
          <w:lang w:eastAsia="ru-RU"/>
        </w:rPr>
      </w:pPr>
    </w:p>
    <w:p w14:paraId="7517203A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 </w:t>
      </w:r>
    </w:p>
    <w:p w14:paraId="133C351A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Дополнительную информацию можно получить пройдя по ссылке:</w:t>
      </w:r>
      <w:r w:rsidRPr="00F82D23">
        <w:rPr>
          <w:rFonts w:ascii="Tahoma" w:eastAsia="Times New Roman" w:hAnsi="Tahoma" w:cs="Tahoma"/>
          <w:noProof/>
          <w:color w:val="AC3434"/>
          <w:sz w:val="28"/>
          <w:szCs w:val="26"/>
          <w:lang w:eastAsia="ru-RU"/>
        </w:rPr>
        <w:drawing>
          <wp:inline distT="0" distB="0" distL="0" distR="0" wp14:anchorId="01C38160" wp14:editId="4446F2AD">
            <wp:extent cx="1495425" cy="1495425"/>
            <wp:effectExtent l="0" t="0" r="9525" b="9525"/>
            <wp:docPr id="1" name="Рисунок 1" descr="https://gorki.gov.by/sites/default/files/styles/width-200/public/news-2-4.png?itok=MD5gzkJK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rki.gov.by/sites/default/files/styles/width-200/public/news-2-4.png?itok=MD5gzkJK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DECCF" w14:textId="77777777" w:rsidR="00F82D23" w:rsidRPr="00F82D23" w:rsidRDefault="00F82D23" w:rsidP="00F82D23">
      <w:pPr>
        <w:spacing w:after="0" w:line="240" w:lineRule="auto"/>
        <w:ind w:firstLine="270"/>
        <w:rPr>
          <w:rFonts w:ascii="Tahoma" w:eastAsia="Times New Roman" w:hAnsi="Tahoma" w:cs="Tahoma"/>
          <w:color w:val="3C3C3C"/>
          <w:sz w:val="20"/>
          <w:szCs w:val="18"/>
          <w:lang w:eastAsia="ru-RU"/>
        </w:rPr>
      </w:pPr>
      <w:proofErr w:type="gramStart"/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>а</w:t>
      </w:r>
      <w:proofErr w:type="gramEnd"/>
      <w:r w:rsidRPr="00F82D23">
        <w:rPr>
          <w:rFonts w:ascii="Tahoma" w:eastAsia="Times New Roman" w:hAnsi="Tahoma" w:cs="Tahoma"/>
          <w:color w:val="3C3C3C"/>
          <w:sz w:val="20"/>
          <w:szCs w:val="18"/>
          <w:lang w:eastAsia="ru-RU"/>
        </w:rPr>
        <w:t xml:space="preserve"> также посетив раздел «Пресс-центр» на сайте РУП «Могилевоблгаз»: </w:t>
      </w:r>
      <w:hyperlink r:id="rId18" w:history="1">
        <w:r w:rsidRPr="00F82D23">
          <w:rPr>
            <w:rFonts w:ascii="Tahoma" w:eastAsia="Times New Roman" w:hAnsi="Tahoma" w:cs="Tahoma"/>
            <w:color w:val="AC3434"/>
            <w:sz w:val="28"/>
            <w:szCs w:val="26"/>
            <w:u w:val="single"/>
            <w:lang w:eastAsia="ru-RU"/>
          </w:rPr>
          <w:t>https://www.mogilev.gas.by</w:t>
        </w:r>
      </w:hyperlink>
    </w:p>
    <w:p w14:paraId="020263D2" w14:textId="77777777" w:rsidR="00F82D23" w:rsidRPr="00F82D23" w:rsidRDefault="00F82D23" w:rsidP="00F82D23">
      <w:pPr>
        <w:spacing w:after="0" w:line="240" w:lineRule="auto"/>
        <w:rPr>
          <w:sz w:val="24"/>
        </w:rPr>
      </w:pPr>
    </w:p>
    <w:sectPr w:rsidR="00F82D23" w:rsidRPr="00F82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Краснобаев" w:date="2024-08-12T16:11:00Z" w:initials="ПТО">
    <w:p w14:paraId="08754620" w14:textId="05C71067" w:rsidR="00F82D23" w:rsidRDefault="00F82D23">
      <w:pPr>
        <w:pStyle w:val="a7"/>
      </w:pPr>
      <w:r>
        <w:rPr>
          <w:rStyle w:val="a6"/>
        </w:rPr>
        <w:annotationRef/>
      </w:r>
      <w:r w:rsidR="002804EB">
        <w:t>Ссылка на в</w:t>
      </w:r>
      <w:r>
        <w:t>идеоролик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75462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754620" w16cid:durableId="2A64B2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77171"/>
    <w:multiLevelType w:val="multilevel"/>
    <w:tmpl w:val="9FE8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раснобаев">
    <w15:presenceInfo w15:providerId="None" w15:userId="Краснобае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23"/>
    <w:rsid w:val="002804EB"/>
    <w:rsid w:val="002C0902"/>
    <w:rsid w:val="002F67D5"/>
    <w:rsid w:val="006D131B"/>
    <w:rsid w:val="00991C37"/>
    <w:rsid w:val="00A60DD6"/>
    <w:rsid w:val="00CE42EE"/>
    <w:rsid w:val="00F8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FC14"/>
  <w15:chartTrackingRefBased/>
  <w15:docId w15:val="{59510E76-42CF-4D10-8B47-AE2112B9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D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2D23"/>
    <w:rPr>
      <w:b/>
      <w:bCs/>
    </w:rPr>
  </w:style>
  <w:style w:type="character" w:styleId="a5">
    <w:name w:val="Hyperlink"/>
    <w:basedOn w:val="a0"/>
    <w:uiPriority w:val="99"/>
    <w:unhideWhenUsed/>
    <w:rsid w:val="00F82D2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82D2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2D2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2D2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2D2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2D2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8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2D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2C0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6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0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ki.gov.by/sites/default/files/styles/watermark/public/news-2.jpg?itok=fJuCnP2O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mogilev.gas.b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mstislavl@gas.mogilev.by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gorki.gov.by/sites/default/files/styles/watermark/public/news-2-4.png?itok=0ZmreVOa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hyperlink" Target="https://gorki.gov.by/sites/default/files/styles/watermark/public/news-2-1.png?itok=YbfZd7eL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s://gorki.gov.by/sites/default/files/styles/watermark/public/news-2-2.png?itok=KylTaOq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omments" Target="comment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49E6-549D-40EC-977E-36C1FA16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Краснобаев</dc:creator>
  <cp:keywords/>
  <dc:description/>
  <cp:lastModifiedBy>Базылев Максим Андреевич</cp:lastModifiedBy>
  <cp:revision>3</cp:revision>
  <dcterms:created xsi:type="dcterms:W3CDTF">2026-06-25T07:07:00Z</dcterms:created>
  <dcterms:modified xsi:type="dcterms:W3CDTF">2026-06-25T07:14:00Z</dcterms:modified>
</cp:coreProperties>
</file>