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FF1" w:rsidRPr="00B43FF1" w:rsidRDefault="00B43FF1" w:rsidP="00B43FF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B43FF1">
        <w:rPr>
          <w:rFonts w:ascii="Times New Roman" w:hAnsi="Times New Roman" w:cs="Times New Roman"/>
          <w:b/>
          <w:sz w:val="30"/>
          <w:szCs w:val="30"/>
        </w:rPr>
        <w:t>Сезонные газоиспользующие установки и зерносушильные комплексы: когда урожай требует тепла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p w:rsidR="00B43FF1" w:rsidRPr="00B43FF1" w:rsidRDefault="00B43FF1" w:rsidP="00B43F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43FF1" w:rsidRPr="00B43FF1" w:rsidRDefault="00B43FF1" w:rsidP="00B43F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43FF1">
        <w:rPr>
          <w:rFonts w:ascii="Times New Roman" w:hAnsi="Times New Roman" w:cs="Times New Roman"/>
          <w:sz w:val="30"/>
          <w:szCs w:val="30"/>
        </w:rPr>
        <w:t>В сельском хозяйстве, как и во многих других отраслях, есть свои "сезонные герои" – оборудование, которое работает на полную мощность лишь в определенное время года. К таким относятся и сезонные газоиспользующие установки, которые тесно связаны с зерносушильными комплексами.</w:t>
      </w:r>
    </w:p>
    <w:p w:rsidR="00953284" w:rsidRDefault="00953284" w:rsidP="00B43F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43FF1" w:rsidRPr="00B43FF1" w:rsidRDefault="00B43FF1" w:rsidP="00B43F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43FF1">
        <w:rPr>
          <w:rFonts w:ascii="Times New Roman" w:hAnsi="Times New Roman" w:cs="Times New Roman"/>
          <w:sz w:val="30"/>
          <w:szCs w:val="30"/>
        </w:rPr>
        <w:t>Что такое сезонные газоиспользующие установки?</w:t>
      </w:r>
    </w:p>
    <w:p w:rsidR="00B43FF1" w:rsidRPr="00B43FF1" w:rsidRDefault="00B43FF1" w:rsidP="00B43F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43FF1">
        <w:rPr>
          <w:rFonts w:ascii="Times New Roman" w:hAnsi="Times New Roman" w:cs="Times New Roman"/>
          <w:sz w:val="30"/>
          <w:szCs w:val="30"/>
        </w:rPr>
        <w:t>Проще говоря, это оборудование, которое использует газ (чаще всего природный или сжиженный) для выработки тепла, но его активное использование приходится на определенные периоды. В контексте сельского хозяйства, это, как правило, связано с потребностью в сушке урожая. Такие установки не работают круглый год, а включаются по мере необходимости, когда нужно быстро и эффективно обработать собранное зерно.</w:t>
      </w:r>
    </w:p>
    <w:p w:rsidR="00B43FF1" w:rsidRPr="00B43FF1" w:rsidRDefault="00B43FF1" w:rsidP="00B43F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43FF1" w:rsidRPr="00B43FF1" w:rsidRDefault="00B43FF1" w:rsidP="00B43F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43FF1">
        <w:rPr>
          <w:rFonts w:ascii="Times New Roman" w:hAnsi="Times New Roman" w:cs="Times New Roman"/>
          <w:sz w:val="30"/>
          <w:szCs w:val="30"/>
        </w:rPr>
        <w:t>Зачем нужны зерносушильные комплексы?</w:t>
      </w:r>
    </w:p>
    <w:p w:rsidR="00B43FF1" w:rsidRDefault="00B43FF1" w:rsidP="00B43F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43FF1">
        <w:rPr>
          <w:rFonts w:ascii="Times New Roman" w:hAnsi="Times New Roman" w:cs="Times New Roman"/>
          <w:sz w:val="30"/>
          <w:szCs w:val="30"/>
        </w:rPr>
        <w:t>Зерносушильные комплексы – это целые системы, предназначенные для снижения влажности зерна после его уборки. Влажное зерно – это настоящий враг для хранения. Оно подвержено порче, плесени, прорастанию и потере питательных свойств. Чтобы сохранить урожай и обеспечить его высокое качество, зерно необходимо высушить до оптимального уровня влажности.</w:t>
      </w:r>
    </w:p>
    <w:p w:rsidR="00B43FF1" w:rsidRPr="00B43FF1" w:rsidRDefault="00B43FF1" w:rsidP="00B43F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43FF1">
        <w:rPr>
          <w:rFonts w:ascii="Times New Roman" w:hAnsi="Times New Roman" w:cs="Times New Roman"/>
          <w:sz w:val="30"/>
          <w:szCs w:val="30"/>
        </w:rPr>
        <w:t>Именно здесь на сцену выходят сезонные газоиспользующие установки. Они являются "сердцем" многих зерносушильных комплексов, обеспечивая их необходимым теплом. Горячий воздух, вырабатываемый газовой установкой, подается в сушилку, где обдувает зерно, испаряя лишнюю влагу.</w:t>
      </w:r>
    </w:p>
    <w:p w:rsidR="00B43FF1" w:rsidRPr="00B43FF1" w:rsidRDefault="00B43FF1" w:rsidP="00B43F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43FF1" w:rsidRPr="00B43FF1" w:rsidRDefault="00B43FF1" w:rsidP="00B43FF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43FF1">
        <w:rPr>
          <w:rFonts w:ascii="Times New Roman" w:hAnsi="Times New Roman" w:cs="Times New Roman"/>
          <w:sz w:val="30"/>
          <w:szCs w:val="30"/>
        </w:rPr>
        <w:t>Почему "сезонные"?</w:t>
      </w:r>
    </w:p>
    <w:p w:rsidR="00B43FF1" w:rsidRPr="00B43FF1" w:rsidRDefault="00B43FF1" w:rsidP="00B43F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43FF1">
        <w:rPr>
          <w:rFonts w:ascii="Times New Roman" w:hAnsi="Times New Roman" w:cs="Times New Roman"/>
          <w:sz w:val="30"/>
          <w:szCs w:val="30"/>
        </w:rPr>
        <w:t>Основная причина сезонности заключается в том, что потребность в сушке зерна возникает только после его уборки. Этот процесс обычно приходится на конец лета и осень, когда влажность зерна после дождя или росы может быть высокой. В остальное время года эти установки либо находятся в режиме ожидания, либо используются для других нужд (например, отопления складских помещений, если это предусмотрено конструкцией).</w:t>
      </w:r>
    </w:p>
    <w:p w:rsidR="00B43FF1" w:rsidRPr="00B43FF1" w:rsidRDefault="00B43FF1" w:rsidP="00B43F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43FF1">
        <w:rPr>
          <w:rFonts w:ascii="Times New Roman" w:hAnsi="Times New Roman" w:cs="Times New Roman"/>
          <w:sz w:val="30"/>
          <w:szCs w:val="30"/>
        </w:rPr>
        <w:t>Преимущества использования газовых установок в зерносушильных комплексах:</w:t>
      </w:r>
    </w:p>
    <w:p w:rsidR="00B43FF1" w:rsidRPr="00B43FF1" w:rsidRDefault="00B43FF1" w:rsidP="00B43F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lastRenderedPageBreak/>
        <w:t>э</w:t>
      </w:r>
      <w:r w:rsidRPr="00B43FF1">
        <w:rPr>
          <w:rFonts w:ascii="Times New Roman" w:hAnsi="Times New Roman" w:cs="Times New Roman"/>
          <w:i/>
          <w:sz w:val="30"/>
          <w:szCs w:val="30"/>
        </w:rPr>
        <w:t>ффективность</w:t>
      </w:r>
      <w:r w:rsidRPr="00B43FF1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г</w:t>
      </w:r>
      <w:r w:rsidRPr="00B43FF1">
        <w:rPr>
          <w:rFonts w:ascii="Times New Roman" w:hAnsi="Times New Roman" w:cs="Times New Roman"/>
          <w:sz w:val="30"/>
          <w:szCs w:val="30"/>
        </w:rPr>
        <w:t>аз обеспечивает быстрое и равномерное нагрева</w:t>
      </w:r>
      <w:r>
        <w:rPr>
          <w:rFonts w:ascii="Times New Roman" w:hAnsi="Times New Roman" w:cs="Times New Roman"/>
          <w:sz w:val="30"/>
          <w:szCs w:val="30"/>
        </w:rPr>
        <w:t>ние, что ускоряет процесс сушки;</w:t>
      </w:r>
    </w:p>
    <w:p w:rsidR="00B43FF1" w:rsidRPr="00B43FF1" w:rsidRDefault="00B43FF1" w:rsidP="00B43F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к</w:t>
      </w:r>
      <w:r w:rsidRPr="00B43FF1">
        <w:rPr>
          <w:rFonts w:ascii="Times New Roman" w:hAnsi="Times New Roman" w:cs="Times New Roman"/>
          <w:i/>
          <w:sz w:val="30"/>
          <w:szCs w:val="30"/>
        </w:rPr>
        <w:t>онтроль</w:t>
      </w:r>
      <w:r>
        <w:rPr>
          <w:rFonts w:ascii="Times New Roman" w:hAnsi="Times New Roman" w:cs="Times New Roman"/>
          <w:sz w:val="30"/>
          <w:szCs w:val="30"/>
        </w:rPr>
        <w:t>: с</w:t>
      </w:r>
      <w:r w:rsidRPr="00B43FF1">
        <w:rPr>
          <w:rFonts w:ascii="Times New Roman" w:hAnsi="Times New Roman" w:cs="Times New Roman"/>
          <w:sz w:val="30"/>
          <w:szCs w:val="30"/>
        </w:rPr>
        <w:t>овременные газовые установки позволяют точно регулировать температуру, что важно для сохранения качества зер</w:t>
      </w:r>
      <w:r>
        <w:rPr>
          <w:rFonts w:ascii="Times New Roman" w:hAnsi="Times New Roman" w:cs="Times New Roman"/>
          <w:sz w:val="30"/>
          <w:szCs w:val="30"/>
        </w:rPr>
        <w:t>на;</w:t>
      </w:r>
    </w:p>
    <w:p w:rsidR="00B43FF1" w:rsidRPr="00B43FF1" w:rsidRDefault="00B43FF1" w:rsidP="00B43F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э</w:t>
      </w:r>
      <w:r w:rsidRPr="00B43FF1">
        <w:rPr>
          <w:rFonts w:ascii="Times New Roman" w:hAnsi="Times New Roman" w:cs="Times New Roman"/>
          <w:i/>
          <w:sz w:val="30"/>
          <w:szCs w:val="30"/>
        </w:rPr>
        <w:t>кономичность:</w:t>
      </w:r>
      <w:r>
        <w:rPr>
          <w:rFonts w:ascii="Times New Roman" w:hAnsi="Times New Roman" w:cs="Times New Roman"/>
          <w:sz w:val="30"/>
          <w:szCs w:val="30"/>
        </w:rPr>
        <w:t xml:space="preserve"> п</w:t>
      </w:r>
      <w:r w:rsidRPr="00B43FF1">
        <w:rPr>
          <w:rFonts w:ascii="Times New Roman" w:hAnsi="Times New Roman" w:cs="Times New Roman"/>
          <w:sz w:val="30"/>
          <w:szCs w:val="30"/>
        </w:rPr>
        <w:t>ри правильном использовании газ может быть более выгодным источником энергии по сра</w:t>
      </w:r>
      <w:r>
        <w:rPr>
          <w:rFonts w:ascii="Times New Roman" w:hAnsi="Times New Roman" w:cs="Times New Roman"/>
          <w:sz w:val="30"/>
          <w:szCs w:val="30"/>
        </w:rPr>
        <w:t>внению с другими видами топлива;</w:t>
      </w:r>
    </w:p>
    <w:p w:rsidR="00B43FF1" w:rsidRPr="00B43FF1" w:rsidRDefault="00B43FF1" w:rsidP="00B43F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э</w:t>
      </w:r>
      <w:r w:rsidRPr="00B43FF1">
        <w:rPr>
          <w:rFonts w:ascii="Times New Roman" w:hAnsi="Times New Roman" w:cs="Times New Roman"/>
          <w:i/>
          <w:sz w:val="30"/>
          <w:szCs w:val="30"/>
        </w:rPr>
        <w:t>кологичность</w:t>
      </w:r>
      <w:r>
        <w:rPr>
          <w:rFonts w:ascii="Times New Roman" w:hAnsi="Times New Roman" w:cs="Times New Roman"/>
          <w:sz w:val="30"/>
          <w:szCs w:val="30"/>
        </w:rPr>
        <w:t>: п</w:t>
      </w:r>
      <w:r w:rsidRPr="00B43FF1">
        <w:rPr>
          <w:rFonts w:ascii="Times New Roman" w:hAnsi="Times New Roman" w:cs="Times New Roman"/>
          <w:sz w:val="30"/>
          <w:szCs w:val="30"/>
        </w:rPr>
        <w:t>о сравнению с некоторыми другими видами топлива, сжигание природного газа может быть более чистым процессом.</w:t>
      </w:r>
    </w:p>
    <w:p w:rsidR="00A956B3" w:rsidRPr="00B43FF1" w:rsidRDefault="00B43FF1" w:rsidP="00B43F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43FF1">
        <w:rPr>
          <w:rFonts w:ascii="Times New Roman" w:hAnsi="Times New Roman" w:cs="Times New Roman"/>
          <w:sz w:val="30"/>
          <w:szCs w:val="30"/>
        </w:rPr>
        <w:t>Таким образом, сезонные газоиспользующие установки и зерносушильные комплексы – это неотъемлемая часть современного сельского хозяйства, позволяющая сохранить урожай, обеспечить его качество и минимизировать потери. Они работают в унисон, когда природа диктует свои условия, и помогают аграриям справиться с важной задачей – сохранить плоды своего труда.</w:t>
      </w:r>
    </w:p>
    <w:p w:rsidR="00B43FF1" w:rsidRDefault="00B43F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43FF1" w:rsidRDefault="00B43FF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43FF1" w:rsidRPr="00B43FF1" w:rsidRDefault="00B43FF1" w:rsidP="00B43FF1">
      <w:pPr>
        <w:spacing w:after="0" w:line="240" w:lineRule="auto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B43FF1">
        <w:rPr>
          <w:rFonts w:ascii="Times New Roman" w:hAnsi="Times New Roman" w:cs="Times New Roman"/>
          <w:i/>
          <w:sz w:val="30"/>
          <w:szCs w:val="30"/>
        </w:rPr>
        <w:t xml:space="preserve">Главный государственный инспектор </w:t>
      </w:r>
    </w:p>
    <w:p w:rsidR="00B43FF1" w:rsidRPr="00B43FF1" w:rsidRDefault="00B43FF1" w:rsidP="00B43FF1">
      <w:pPr>
        <w:spacing w:after="0" w:line="240" w:lineRule="auto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B43FF1">
        <w:rPr>
          <w:rFonts w:ascii="Times New Roman" w:hAnsi="Times New Roman" w:cs="Times New Roman"/>
          <w:i/>
          <w:sz w:val="30"/>
          <w:szCs w:val="30"/>
        </w:rPr>
        <w:t>отдела надзора Могилевского областного</w:t>
      </w:r>
    </w:p>
    <w:p w:rsidR="00B43FF1" w:rsidRPr="00B43FF1" w:rsidRDefault="00B43FF1" w:rsidP="00B43FF1">
      <w:pPr>
        <w:spacing w:after="0" w:line="240" w:lineRule="auto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B43FF1">
        <w:rPr>
          <w:rFonts w:ascii="Times New Roman" w:hAnsi="Times New Roman" w:cs="Times New Roman"/>
          <w:i/>
          <w:sz w:val="30"/>
          <w:szCs w:val="30"/>
        </w:rPr>
        <w:t xml:space="preserve">управления Госпромнадзора </w:t>
      </w:r>
    </w:p>
    <w:p w:rsidR="00B43FF1" w:rsidRPr="00B43FF1" w:rsidRDefault="00B43FF1" w:rsidP="00B43FF1">
      <w:pPr>
        <w:spacing w:after="0" w:line="240" w:lineRule="auto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B43FF1">
        <w:rPr>
          <w:rFonts w:ascii="Times New Roman" w:hAnsi="Times New Roman" w:cs="Times New Roman"/>
          <w:i/>
          <w:sz w:val="30"/>
          <w:szCs w:val="30"/>
        </w:rPr>
        <w:t>Врублевский А.Э., 80222 76 50 54</w:t>
      </w:r>
    </w:p>
    <w:sectPr w:rsidR="00B43FF1" w:rsidRPr="00B4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F1"/>
    <w:rsid w:val="00610A2C"/>
    <w:rsid w:val="00953284"/>
    <w:rsid w:val="00A956B3"/>
    <w:rsid w:val="00B43FF1"/>
    <w:rsid w:val="00F0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1A768-F65E-4099-AFD1-6562AEEF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В.А.</dc:creator>
  <cp:keywords/>
  <dc:description/>
  <cp:lastModifiedBy>И.С. Маненок</cp:lastModifiedBy>
  <cp:revision>2</cp:revision>
  <dcterms:created xsi:type="dcterms:W3CDTF">2026-06-02T07:53:00Z</dcterms:created>
  <dcterms:modified xsi:type="dcterms:W3CDTF">2026-06-02T07:53:00Z</dcterms:modified>
</cp:coreProperties>
</file>