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9BB7" w14:textId="63117886" w:rsidR="003F23D6" w:rsidRPr="003F23D6" w:rsidRDefault="003F23D6" w:rsidP="003F23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F23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Извещение о проведении аукциона по продаже недвижимого имущества</w:t>
      </w:r>
      <w:r w:rsidR="00C524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C670A" w:rsidRPr="00BC67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установлением начальной цены, равной одной базовой величине</w:t>
      </w:r>
      <w:r w:rsidR="00C507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A46B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C507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 снос</w:t>
      </w:r>
      <w:r w:rsidR="00A46B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14:paraId="7B4E6CB4" w14:textId="77777777" w:rsidR="003F23D6" w:rsidRPr="003F23D6" w:rsidRDefault="003F23D6" w:rsidP="003F23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AAD428F" w14:textId="1F14CA17" w:rsidR="003F23D6" w:rsidRPr="00620642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Открытое акционерное </w:t>
      </w:r>
      <w:proofErr w:type="gramStart"/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  «</w:t>
      </w:r>
      <w:bookmarkStart w:id="0" w:name="_Hlk201744498"/>
      <w:proofErr w:type="spellStart"/>
      <w:proofErr w:type="gramEnd"/>
      <w:r w:rsidR="00707BF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707BF7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</w:t>
      </w:r>
      <w:bookmarkEnd w:id="0"/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извещает о проведении аукциона по продаже недвижимого имущества</w:t>
      </w:r>
      <w:r w:rsidR="003A7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(под снос)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 марта</w:t>
      </w:r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 202</w:t>
      </w:r>
      <w:r w:rsidR="001945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г. в 11.00 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  </w:t>
      </w:r>
      <w:bookmarkStart w:id="1" w:name="_Hlk201744552"/>
      <w:bookmarkStart w:id="2" w:name="_Hlk201755406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2134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74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Могилевская обл., Мстиславский р-н, 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Красногорский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с/с, </w:t>
      </w:r>
      <w:r w:rsidR="00BC670A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аг</w:t>
      </w:r>
      <w:proofErr w:type="spellEnd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Подлужье</w:t>
      </w:r>
      <w:bookmarkEnd w:id="1"/>
      <w:proofErr w:type="spellEnd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2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17342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административное здание</w:t>
      </w:r>
      <w:r w:rsidR="00DB4001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»).</w:t>
      </w:r>
    </w:p>
    <w:p w14:paraId="33DF2385" w14:textId="471480A0" w:rsidR="007A04B3" w:rsidRPr="00620642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аукциона и продавец недвижимого имущества: 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-Агро»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213474 Могилевская обл., Мстиславский р-н, Красногорский с/с, </w:t>
      </w:r>
      <w:r w:rsidR="00BC670A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аг</w:t>
      </w:r>
      <w:proofErr w:type="spellEnd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Подлужье</w:t>
      </w:r>
      <w:proofErr w:type="spellEnd"/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 8(0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8076657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62684E" w14:textId="77777777" w:rsidR="003F23D6" w:rsidRPr="00620642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Аукцион проводится в соответствии с Указом Президента Республики Беларусь от 19 сентября 2022 г. № 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330 «О распоряжении имуществом», Положением </w:t>
      </w:r>
      <w:r w:rsidR="0073155E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организации и проведения аукционов (конкурсов) по продаже отдельных объектов, находящихся в государственной собственности, утвержденным Постановлением Совета министров Республики Беларусь от </w:t>
      </w:r>
      <w:r w:rsidR="007A5E3C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3155E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12 июля 2013 г. № 609.</w:t>
      </w:r>
    </w:p>
    <w:p w14:paraId="64483AA5" w14:textId="121D2E1E" w:rsid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на участие в аукционе с прилагаемыми к ним документами принимаются ежедневно в рабочие дни с 8.00 до 13.00 и с 14.00 до 16.00 по адресу: </w:t>
      </w:r>
      <w:r w:rsidR="00C17342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административное здание</w:t>
      </w:r>
      <w:r w:rsidR="00DB4001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-Агро»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213474 Могилевская обл., Мстиславский р-н, Красногорский с/с, </w:t>
      </w:r>
      <w:proofErr w:type="spellStart"/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аг</w:t>
      </w:r>
      <w:proofErr w:type="spellEnd"/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Подлужье</w:t>
      </w:r>
      <w:proofErr w:type="spellEnd"/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начиная со дня публикации извещения. Последний день приема заявлений на участие в аукционе с прилагаемыми к ним документами </w:t>
      </w:r>
      <w:r w:rsidR="006B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 марта</w:t>
      </w:r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="001945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г. 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с 8.00 до 13.00 и с 14.00 до 16.00. Заявления, поступившие после установленного срока, не рассматриваются.</w:t>
      </w:r>
    </w:p>
    <w:p w14:paraId="41FEC2A1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3119"/>
        <w:gridCol w:w="2134"/>
        <w:gridCol w:w="2646"/>
        <w:gridCol w:w="1066"/>
      </w:tblGrid>
      <w:tr w:rsidR="001F7C3F" w:rsidRPr="003F23D6" w14:paraId="4AD1040B" w14:textId="77777777" w:rsidTr="00752886">
        <w:trPr>
          <w:tblCellSpacing w:w="0" w:type="dxa"/>
          <w:jc w:val="center"/>
        </w:trPr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D6989" w14:textId="77777777" w:rsidR="003F23D6" w:rsidRPr="003F23D6" w:rsidRDefault="007B74A5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4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69ED0" w14:textId="46176EDE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предмет</w:t>
            </w:r>
            <w:r w:rsidR="00676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аукциона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5693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задатка.</w:t>
            </w:r>
            <w:r w:rsidRPr="003F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</w:p>
        </w:tc>
      </w:tr>
      <w:tr w:rsidR="001F7C3F" w:rsidRPr="003F23D6" w14:paraId="494F5F5F" w14:textId="77777777" w:rsidTr="00752886">
        <w:trPr>
          <w:tblCellSpacing w:w="0" w:type="dxa"/>
          <w:jc w:val="center"/>
        </w:trPr>
        <w:tc>
          <w:tcPr>
            <w:tcW w:w="3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EE24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0B43F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недвижимом имуществе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F8E35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023" w:rsidRPr="003F23D6" w14:paraId="57CAFC39" w14:textId="77777777" w:rsidTr="00752886">
        <w:trPr>
          <w:tblCellSpacing w:w="0" w:type="dxa"/>
          <w:jc w:val="center"/>
        </w:trPr>
        <w:tc>
          <w:tcPr>
            <w:tcW w:w="3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8A5E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AFD3D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 </w:t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textWrapping" w:clear="all"/>
              <w:t>краткая 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AC68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 недвижимого</w:t>
            </w:r>
            <w:r w:rsidRPr="003F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FE1CE" w14:textId="77777777" w:rsidR="0097299C" w:rsidRPr="0097299C" w:rsidRDefault="003F23D6" w:rsidP="0097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Начальная цена недвижимого </w:t>
            </w:r>
            <w:proofErr w:type="gramStart"/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имущества,  рублей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680E1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C3F" w:rsidRPr="003F23D6" w14:paraId="37035D84" w14:textId="77777777" w:rsidTr="00752886">
        <w:trPr>
          <w:tblCellSpacing w:w="0" w:type="dxa"/>
          <w:jc w:val="center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AF14C" w14:textId="77777777" w:rsidR="003F23D6" w:rsidRPr="003F23D6" w:rsidRDefault="001F7C3F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7BB3C" w14:textId="7C06F5A7" w:rsidR="003F23D6" w:rsidRPr="003F23D6" w:rsidRDefault="000B06FE" w:rsidP="000B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Капитальное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 № 723/C-8475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вухэтажное кирпичное здание </w:t>
            </w:r>
            <w:proofErr w:type="spellStart"/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Коробчинского</w:t>
            </w:r>
            <w:proofErr w:type="spellEnd"/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СДКСУ с тремя террасами, пятью площадками, 1989 </w:t>
            </w:r>
            <w:proofErr w:type="spellStart"/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AE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общей площадью </w:t>
            </w:r>
            <w:r w:rsidR="00AE7CDB" w:rsidRPr="00AE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2072 </w:t>
            </w:r>
            <w:proofErr w:type="spellStart"/>
            <w:proofErr w:type="gramStart"/>
            <w:r w:rsidR="00AE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6E9B3" w14:textId="66C6F4A5" w:rsidR="003F23D6" w:rsidRPr="00325271" w:rsidRDefault="00B6441F" w:rsidP="009C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Могилевская обл., Мстиславский р-н, Красногорский с/с, </w:t>
            </w:r>
            <w:r w:rsidR="0028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6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Коробчино</w:t>
            </w:r>
            <w:proofErr w:type="spellEnd"/>
            <w:r w:rsidRPr="00B6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" w:name="_GoBack"/>
            <w:bookmarkEnd w:id="3"/>
            <w:r w:rsidRPr="00B6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0706F" w14:textId="40378E10" w:rsidR="003F23D6" w:rsidRPr="0019740B" w:rsidRDefault="0019740B" w:rsidP="009E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</w:t>
            </w:r>
            <w:proofErr w:type="spellEnd"/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64EA2" w14:textId="439C857D" w:rsidR="003F23D6" w:rsidRPr="0019740B" w:rsidRDefault="0019740B" w:rsidP="009E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</w:t>
            </w:r>
            <w:proofErr w:type="spellEnd"/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2886" w:rsidRPr="003F23D6" w14:paraId="0E9CC292" w14:textId="77777777" w:rsidTr="00906803">
        <w:trPr>
          <w:trHeight w:val="1701"/>
          <w:tblCellSpacing w:w="0" w:type="dxa"/>
          <w:jc w:val="center"/>
        </w:trPr>
        <w:tc>
          <w:tcPr>
            <w:tcW w:w="34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B8143" w14:textId="0070AAEA" w:rsidR="00752886" w:rsidRPr="000B06FE" w:rsidRDefault="00752886" w:rsidP="000B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продажи капитального строения: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484EF" w14:textId="050A28E9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покупателя в течение двух месяцев со дня заключения договора купли-продажи приобретенного недвижимого имущества в </w:t>
            </w:r>
            <w:proofErr w:type="spellStart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Мстиславское</w:t>
            </w:r>
            <w:proofErr w:type="spellEnd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Горецкого филиала РУП «Могилевское агентство по регистрации и земельному кадастру» за регистрацией капитального строения и земельного участка;</w:t>
            </w:r>
          </w:p>
          <w:p w14:paraId="76CC8BA1" w14:textId="77777777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покупателем не позднее шести месяцев со дня заключения договора купли-продажи приобретенного недвижимого имущества разрешительной документации на снос объекта в Мстиславском районном исполнительном комитете; </w:t>
            </w:r>
          </w:p>
          <w:p w14:paraId="20159248" w14:textId="77777777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сносу не позднее двух лет с даты заключения договора купли-продажи приобретенного недвижимого имущества;</w:t>
            </w:r>
          </w:p>
          <w:p w14:paraId="7699921E" w14:textId="77777777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обращение покупателя после проведения работ по сносу в </w:t>
            </w:r>
            <w:proofErr w:type="spellStart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Мстиславское</w:t>
            </w:r>
            <w:proofErr w:type="spellEnd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Горецкого филиала РУП «Могилевское агентство по регистрации и земельному кадастру» за актом гибели капитального строения и подготовка акта о рекультивации земельного участка;</w:t>
            </w:r>
          </w:p>
          <w:p w14:paraId="0C074989" w14:textId="7C87916A" w:rsidR="00752886" w:rsidRPr="0019740B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покупателя в </w:t>
            </w:r>
            <w:proofErr w:type="spellStart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Мстиславское</w:t>
            </w:r>
            <w:proofErr w:type="spellEnd"/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Горецкого филиала РУП «Могилевское агентство по регистрации и земельному кадастру» за свидетельством о прекращении существования капитального строения и земельного участка.</w:t>
            </w:r>
          </w:p>
        </w:tc>
      </w:tr>
    </w:tbl>
    <w:p w14:paraId="5398DC36" w14:textId="77777777" w:rsidR="003F23D6" w:rsidRDefault="003F23D6" w:rsidP="003F2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386484D" w14:textId="5A61E14F" w:rsidR="00620642" w:rsidRDefault="00620642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3F389410" wp14:editId="187ADE00">
            <wp:extent cx="4572000" cy="35026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400" cy="354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B6A88" w14:textId="77777777" w:rsidR="00620642" w:rsidRDefault="00620642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44EF5E" w14:textId="71534B8D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Аукцион является открытым, его участниками могут быть юридические лица и индивидуальные предприниматели Республики Беларусь,  а также иностранные юридические лица, иные иностранные организации, иностранные индивидуальные предприниматели, граждане Республики Беларусь, иностранные граждане, лица без гражданства, если иное не установлено законодательными актами.</w:t>
      </w:r>
    </w:p>
    <w:p w14:paraId="319FA445" w14:textId="1CBEDD88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аукционе в указанный в извещении срок в </w:t>
      </w:r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-Агро»</w:t>
      </w:r>
      <w:r w:rsid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подается заявление на участие в аукционе с приложением следующих документов: документ, подтверждающий внесение суммы задатка</w:t>
      </w:r>
      <w:r w:rsidR="00E51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расчетный счёт </w:t>
      </w:r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proofErr w:type="spellStart"/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-Агро»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№ BY</w:t>
      </w:r>
      <w:r w:rsidR="005B2076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ВAРB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3012245</w:t>
      </w:r>
      <w:r w:rsidR="005B2076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2800160000000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ОАО «</w:t>
      </w:r>
      <w:proofErr w:type="spellStart"/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Белагропромбанк</w:t>
      </w:r>
      <w:proofErr w:type="spellEnd"/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г. Минск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БИК ВAРBBY2Х, УНП 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700021</w:t>
      </w:r>
      <w:r w:rsidR="005B2076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5B2076" w:rsidRPr="0062547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отметкой банка</w:t>
      </w:r>
      <w:r w:rsidR="00E5123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копия (без нотариального засвидетельствования) устава (учредительного договора – для коммерческой организации, действующей только на основании учредительного договора), имеющего штамп, свидетельствующий о проведении государственной регистрации, – для юридических лиц Республики Беларусь; копия (без нотариального засвидетельствования) свидетельства о государственной регистрации – для индивидуальных предпринимателей Республики Беларусь; легализованные в установленном порядке  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учреждения, с переводом на белорусский или русский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язык, верность которого или подлинность переводчика которого должна быть засвидетельствована нотариально, – для иностранных юридических лиц, иных иностранных организаций; легализованная в установленном порядке копия документа, подтверждающего статус, с переводом на белорусский или русский язык, верность которого или подлинность подписи переводчика которого должна быть засвидетельствована нотариально, – для иностранных индивидуальных предпринимателей; представителем юридического лица Республики Беларусь – доверенность, выданная в установленном законодательством порядке (кроме случаев, когда юридическое лицо представляет его руководитель); представителем гражданина или индивидуального предпринимателя Республики Беларусь – нотариально удостоверенная доверенность; представителем иностранного юридического лица, иной иностранной организации, иностранного физического лица или индивидуального предпринимателя – доверенность, легализованная в установленном порядке, с переводом на белорусский или русский язык, верность которого или подлинность подписи переводчика которого должна быть засвидетельствована нотариально. 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 либо иные документы в соответствии с законодательством).</w:t>
      </w:r>
    </w:p>
    <w:p w14:paraId="546DAA9B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аукционе допускаются лица, перечисленные выше,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расчетный счет сумму задатка, получившие билеты участников аукциона с указанием даты регистрации заявления и заключившие с организатором аукциона соглашение о правах и обязанностях сторон в процессе подготовки и проведения аукциона.</w:t>
      </w:r>
    </w:p>
    <w:p w14:paraId="0E36D75A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аукциона вправе отказаться от проведения аукциона в любое время, но не позднее чем за 3 дня до его проведения, при этом объявление об отказе от проведения аукциона публикуется в газете «</w:t>
      </w:r>
      <w:proofErr w:type="spellStart"/>
      <w:r w:rsidR="004A4C7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Святло</w:t>
      </w:r>
      <w:proofErr w:type="spellEnd"/>
      <w:r w:rsidR="004A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A4C7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кастрыч</w:t>
      </w:r>
      <w:r w:rsidR="007A5E3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A4C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r w:rsidR="004A4C74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8F03F68" w14:textId="77777777" w:rsid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Победитель (единственный участник) аукциона в течение 10 рабочих дней после дня проведения аукциона (утверждения протокола) обязан возместить затраты на организацию и проведение аукциона,  связанные с изготовлением и предоставлением документации, необходимой для его проведения, на счета получателей, указанные в протоколе аукциона.</w:t>
      </w:r>
    </w:p>
    <w:p w14:paraId="63BD5CF5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подписания договора купли-продажи недвижимого имущества</w:t>
      </w:r>
      <w:r w:rsidR="007F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не позднее </w:t>
      </w:r>
      <w:r w:rsidR="000B70B6" w:rsidRPr="007F636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возмещения вышеназванных затрат (договор подлеж</w:t>
      </w:r>
      <w:r w:rsidR="00933F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государственной регистрации </w:t>
      </w:r>
      <w:proofErr w:type="gramStart"/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в  </w:t>
      </w:r>
      <w:r w:rsidR="000B70B6" w:rsidRPr="007F6369">
        <w:rPr>
          <w:rFonts w:ascii="Times New Roman" w:eastAsia="Times New Roman" w:hAnsi="Times New Roman" w:cs="Times New Roman"/>
          <w:sz w:val="26"/>
          <w:szCs w:val="26"/>
          <w:lang w:eastAsia="ru-RU"/>
        </w:rPr>
        <w:t>Мстиславском</w:t>
      </w:r>
      <w:proofErr w:type="gramEnd"/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бюро Горецкого филиала республиканского унитарного предприятия  «Могилевское агентство по государственной регистрации и земельному кадастру»).</w:t>
      </w:r>
    </w:p>
    <w:sectPr w:rsidR="003F23D6" w:rsidRPr="003F23D6" w:rsidSect="002914D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D6"/>
    <w:rsid w:val="000152DC"/>
    <w:rsid w:val="00081853"/>
    <w:rsid w:val="000B06FE"/>
    <w:rsid w:val="000B70B6"/>
    <w:rsid w:val="00184835"/>
    <w:rsid w:val="00194519"/>
    <w:rsid w:val="0019740B"/>
    <w:rsid w:val="001B2A48"/>
    <w:rsid w:val="001B4768"/>
    <w:rsid w:val="001F7C3F"/>
    <w:rsid w:val="00251116"/>
    <w:rsid w:val="00287DAA"/>
    <w:rsid w:val="002914DE"/>
    <w:rsid w:val="00325271"/>
    <w:rsid w:val="00326A1D"/>
    <w:rsid w:val="003A7BA4"/>
    <w:rsid w:val="003E21A2"/>
    <w:rsid w:val="003F23D6"/>
    <w:rsid w:val="00476538"/>
    <w:rsid w:val="004A4C74"/>
    <w:rsid w:val="00512907"/>
    <w:rsid w:val="005210B0"/>
    <w:rsid w:val="0055068D"/>
    <w:rsid w:val="005A1DEF"/>
    <w:rsid w:val="005B2076"/>
    <w:rsid w:val="00620642"/>
    <w:rsid w:val="00625471"/>
    <w:rsid w:val="00663558"/>
    <w:rsid w:val="0067647B"/>
    <w:rsid w:val="006B4748"/>
    <w:rsid w:val="006D70F2"/>
    <w:rsid w:val="006F5866"/>
    <w:rsid w:val="00707BF7"/>
    <w:rsid w:val="0073155E"/>
    <w:rsid w:val="00733ED6"/>
    <w:rsid w:val="00752886"/>
    <w:rsid w:val="00793D21"/>
    <w:rsid w:val="007A04B3"/>
    <w:rsid w:val="007A5E3C"/>
    <w:rsid w:val="007B74A5"/>
    <w:rsid w:val="007F6369"/>
    <w:rsid w:val="008570E6"/>
    <w:rsid w:val="00933FA1"/>
    <w:rsid w:val="0097299C"/>
    <w:rsid w:val="009C1730"/>
    <w:rsid w:val="009C5023"/>
    <w:rsid w:val="009E29F1"/>
    <w:rsid w:val="00A46B1E"/>
    <w:rsid w:val="00AD727D"/>
    <w:rsid w:val="00AE7CDB"/>
    <w:rsid w:val="00B53509"/>
    <w:rsid w:val="00B6441F"/>
    <w:rsid w:val="00BC670A"/>
    <w:rsid w:val="00BE125A"/>
    <w:rsid w:val="00BE635D"/>
    <w:rsid w:val="00C17342"/>
    <w:rsid w:val="00C40781"/>
    <w:rsid w:val="00C507F1"/>
    <w:rsid w:val="00C524C2"/>
    <w:rsid w:val="00C96931"/>
    <w:rsid w:val="00D4377F"/>
    <w:rsid w:val="00D73AD4"/>
    <w:rsid w:val="00D77230"/>
    <w:rsid w:val="00D94071"/>
    <w:rsid w:val="00DB4001"/>
    <w:rsid w:val="00E47200"/>
    <w:rsid w:val="00E5123A"/>
    <w:rsid w:val="00E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4CC4"/>
  <w15:docId w15:val="{E717A46A-B2A6-42D2-B505-C905D74E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35E1-D95C-49DF-A806-826F4EA1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Лисовская Любовь Владимировна</dc:creator>
  <cp:lastModifiedBy>Гончарова Ольга Игоревна</cp:lastModifiedBy>
  <cp:revision>6</cp:revision>
  <cp:lastPrinted>2024-08-21T12:22:00Z</cp:lastPrinted>
  <dcterms:created xsi:type="dcterms:W3CDTF">2026-02-09T11:25:00Z</dcterms:created>
  <dcterms:modified xsi:type="dcterms:W3CDTF">2026-02-24T08:00:00Z</dcterms:modified>
</cp:coreProperties>
</file>